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F8B" w:rsidRDefault="00C45F8B">
      <w:pPr>
        <w:jc w:val="right"/>
        <w:rPr>
          <w:bCs/>
          <w:sz w:val="24"/>
          <w:szCs w:val="24"/>
        </w:rPr>
      </w:pPr>
    </w:p>
    <w:p w:rsidR="00C45F8B" w:rsidRDefault="00C45F8B">
      <w:pPr>
        <w:keepNext/>
        <w:keepLines/>
        <w:rPr>
          <w:sz w:val="26"/>
          <w:szCs w:val="26"/>
          <w:lang w:val="en-US"/>
        </w:rPr>
      </w:pPr>
    </w:p>
    <w:p w:rsidR="00C45F8B" w:rsidRDefault="00C45F8B">
      <w:pPr>
        <w:keepNext/>
        <w:keepLines/>
        <w:rPr>
          <w:sz w:val="26"/>
          <w:szCs w:val="26"/>
          <w:lang w:val="en-US"/>
        </w:rPr>
      </w:pPr>
    </w:p>
    <w:p w:rsidR="00C45F8B" w:rsidRDefault="00C45F8B">
      <w:pPr>
        <w:keepNext/>
        <w:keepLines/>
        <w:rPr>
          <w:sz w:val="26"/>
          <w:szCs w:val="26"/>
          <w:lang w:val="en-US"/>
        </w:rPr>
      </w:pPr>
    </w:p>
    <w:p w:rsidR="00C45F8B" w:rsidRDefault="00C45F8B">
      <w:pPr>
        <w:keepNext/>
        <w:keepLines/>
        <w:rPr>
          <w:sz w:val="26"/>
          <w:szCs w:val="26"/>
          <w:lang w:val="en-US"/>
        </w:rPr>
      </w:pPr>
    </w:p>
    <w:p w:rsidR="00C45F8B" w:rsidRDefault="00C45F8B">
      <w:pPr>
        <w:keepNext/>
        <w:keepLines/>
        <w:rPr>
          <w:sz w:val="26"/>
          <w:szCs w:val="26"/>
          <w:lang w:val="en-US"/>
        </w:rPr>
      </w:pPr>
    </w:p>
    <w:p w:rsidR="00C45F8B" w:rsidRDefault="00C45F8B">
      <w:pPr>
        <w:keepNext/>
        <w:keepLines/>
        <w:rPr>
          <w:sz w:val="26"/>
          <w:szCs w:val="26"/>
          <w:lang w:val="en-US"/>
        </w:rPr>
      </w:pPr>
    </w:p>
    <w:p w:rsidR="00C45F8B" w:rsidRDefault="00C45F8B">
      <w:pPr>
        <w:keepNext/>
        <w:keepLines/>
        <w:rPr>
          <w:sz w:val="26"/>
          <w:szCs w:val="26"/>
          <w:lang w:val="en-US"/>
        </w:rPr>
      </w:pPr>
    </w:p>
    <w:p w:rsidR="00C45F8B" w:rsidRDefault="00C45F8B">
      <w:pPr>
        <w:keepNext/>
        <w:keepLines/>
        <w:rPr>
          <w:sz w:val="26"/>
          <w:szCs w:val="26"/>
          <w:lang w:val="en-US"/>
        </w:rPr>
      </w:pPr>
    </w:p>
    <w:p w:rsidR="00C45F8B" w:rsidRDefault="00C45F8B">
      <w:pPr>
        <w:keepNext/>
        <w:keepLines/>
        <w:rPr>
          <w:sz w:val="26"/>
          <w:szCs w:val="26"/>
          <w:lang w:val="en-US"/>
        </w:rPr>
      </w:pPr>
    </w:p>
    <w:p w:rsidR="00C45F8B" w:rsidRDefault="00C45F8B">
      <w:pPr>
        <w:keepNext/>
        <w:keepLines/>
        <w:rPr>
          <w:sz w:val="26"/>
          <w:szCs w:val="26"/>
        </w:rPr>
      </w:pPr>
    </w:p>
    <w:p w:rsidR="00C45F8B" w:rsidRDefault="00C45F8B">
      <w:pPr>
        <w:keepNext/>
        <w:keepLines/>
        <w:rPr>
          <w:sz w:val="26"/>
          <w:szCs w:val="26"/>
        </w:rPr>
      </w:pPr>
    </w:p>
    <w:p w:rsidR="00C45F8B" w:rsidRDefault="00C45F8B">
      <w:pPr>
        <w:keepNext/>
        <w:keepLines/>
        <w:rPr>
          <w:sz w:val="26"/>
          <w:szCs w:val="26"/>
        </w:rPr>
      </w:pPr>
    </w:p>
    <w:p w:rsidR="00C45F8B" w:rsidRDefault="00C45F8B">
      <w:pPr>
        <w:keepNext/>
        <w:keepLines/>
        <w:rPr>
          <w:sz w:val="26"/>
          <w:szCs w:val="26"/>
        </w:rPr>
      </w:pPr>
    </w:p>
    <w:p w:rsidR="00243A0D" w:rsidRDefault="00243A0D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</w:t>
      </w:r>
    </w:p>
    <w:p w:rsidR="00C45F8B" w:rsidRDefault="00243A0D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</w:t>
      </w:r>
    </w:p>
    <w:p w:rsidR="00C45F8B" w:rsidRPr="00243A0D" w:rsidRDefault="00243A0D">
      <w:pPr>
        <w:shd w:val="clear" w:color="auto" w:fill="FFFFFF"/>
        <w:jc w:val="center"/>
        <w:rPr>
          <w:sz w:val="24"/>
          <w:szCs w:val="24"/>
        </w:rPr>
      </w:pPr>
      <w:r w:rsidRPr="00243A0D">
        <w:rPr>
          <w:sz w:val="24"/>
          <w:szCs w:val="24"/>
        </w:rPr>
        <w:t>«ОКПД2 32.99</w:t>
      </w:r>
      <w:r w:rsidRPr="00243A0D">
        <w:rPr>
          <w:rFonts w:eastAsia="Calibri"/>
          <w:sz w:val="24"/>
          <w:szCs w:val="24"/>
        </w:rPr>
        <w:t xml:space="preserve"> </w:t>
      </w:r>
      <w:r w:rsidRPr="00243A0D">
        <w:rPr>
          <w:sz w:val="24"/>
          <w:szCs w:val="24"/>
        </w:rPr>
        <w:t>Поставка средств индивидуальной защиты для нужд Жигулевского филиала АО «</w:t>
      </w:r>
      <w:proofErr w:type="spellStart"/>
      <w:r w:rsidRPr="00243A0D">
        <w:rPr>
          <w:sz w:val="24"/>
          <w:szCs w:val="24"/>
        </w:rPr>
        <w:t>Гидроремонт</w:t>
      </w:r>
      <w:proofErr w:type="spellEnd"/>
      <w:r w:rsidRPr="00243A0D">
        <w:rPr>
          <w:sz w:val="24"/>
          <w:szCs w:val="24"/>
        </w:rPr>
        <w:t xml:space="preserve">-ВКК» в </w:t>
      </w:r>
      <w:proofErr w:type="spellStart"/>
      <w:r w:rsidRPr="00243A0D">
        <w:rPr>
          <w:sz w:val="24"/>
          <w:szCs w:val="24"/>
        </w:rPr>
        <w:t>г.Жигулевск</w:t>
      </w:r>
      <w:proofErr w:type="spellEnd"/>
      <w:r w:rsidRPr="00243A0D">
        <w:rPr>
          <w:sz w:val="24"/>
          <w:szCs w:val="24"/>
        </w:rPr>
        <w:t>»</w:t>
      </w:r>
    </w:p>
    <w:p w:rsidR="00243A0D" w:rsidRDefault="00243A0D">
      <w:pPr>
        <w:shd w:val="clear" w:color="auto" w:fill="FFFFFF"/>
        <w:jc w:val="center"/>
        <w:rPr>
          <w:b/>
          <w:sz w:val="24"/>
          <w:szCs w:val="24"/>
        </w:rPr>
      </w:pPr>
    </w:p>
    <w:p w:rsidR="00C45F8B" w:rsidRDefault="00243A0D">
      <w:pPr>
        <w:shd w:val="clear" w:color="auto" w:fill="FFFFFF"/>
        <w:jc w:val="center"/>
        <w:rPr>
          <w:b/>
          <w:sz w:val="24"/>
          <w:szCs w:val="24"/>
        </w:rPr>
        <w:sectPr w:rsidR="00C45F8B">
          <w:headerReference w:type="default" r:id="rId8"/>
          <w:pgSz w:w="11906" w:h="16838"/>
          <w:pgMar w:top="1134" w:right="851" w:bottom="992" w:left="1134" w:header="680" w:footer="0" w:gutter="0"/>
          <w:cols w:space="720"/>
          <w:formProt w:val="0"/>
          <w:docGrid w:linePitch="381"/>
        </w:sectPr>
      </w:pPr>
      <w:r>
        <w:rPr>
          <w:b/>
          <w:sz w:val="24"/>
          <w:szCs w:val="24"/>
        </w:rPr>
        <w:t>Лот № 0013-ЭКСП ПРОД-2026-ГРВКК-ЖигФ</w:t>
      </w:r>
    </w:p>
    <w:p w:rsidR="00C45F8B" w:rsidRPr="002732D2" w:rsidRDefault="00243A0D" w:rsidP="00243A0D">
      <w:pPr>
        <w:pStyle w:val="4"/>
        <w:numPr>
          <w:ilvl w:val="0"/>
          <w:numId w:val="5"/>
        </w:numPr>
        <w:jc w:val="center"/>
        <w:rPr>
          <w:sz w:val="24"/>
          <w:szCs w:val="24"/>
        </w:rPr>
      </w:pPr>
      <w:r w:rsidRPr="002732D2">
        <w:rPr>
          <w:bCs/>
          <w:sz w:val="24"/>
          <w:szCs w:val="24"/>
        </w:rPr>
        <w:lastRenderedPageBreak/>
        <w:t>Общие сведения</w:t>
      </w:r>
    </w:p>
    <w:p w:rsidR="00C45F8B" w:rsidRPr="002732D2" w:rsidRDefault="00243A0D">
      <w:pPr>
        <w:rPr>
          <w:sz w:val="24"/>
          <w:szCs w:val="24"/>
        </w:rPr>
      </w:pPr>
      <w:r w:rsidRPr="002732D2">
        <w:rPr>
          <w:b/>
          <w:bCs/>
          <w:sz w:val="24"/>
          <w:szCs w:val="24"/>
          <w:lang w:eastAsia="x-none"/>
        </w:rPr>
        <w:t>1.1. Наименование закупаемой продукции:</w:t>
      </w:r>
    </w:p>
    <w:p w:rsidR="00C45F8B" w:rsidRPr="002732D2" w:rsidRDefault="00243A0D">
      <w:pPr>
        <w:rPr>
          <w:sz w:val="24"/>
          <w:szCs w:val="24"/>
        </w:rPr>
      </w:pPr>
      <w:r w:rsidRPr="002732D2">
        <w:rPr>
          <w:rFonts w:eastAsia="Calibri"/>
          <w:iCs/>
          <w:sz w:val="24"/>
          <w:szCs w:val="24"/>
          <w:lang w:eastAsia="x-none"/>
        </w:rPr>
        <w:t>ОКПД2 32.99 Поставка средств индивидуальной защиты для нужд Жигулевского филиала АО «</w:t>
      </w:r>
      <w:proofErr w:type="spellStart"/>
      <w:r w:rsidRPr="002732D2">
        <w:rPr>
          <w:rFonts w:eastAsia="Calibri"/>
          <w:iCs/>
          <w:sz w:val="24"/>
          <w:szCs w:val="24"/>
          <w:lang w:eastAsia="x-none"/>
        </w:rPr>
        <w:t>Гидроремонт</w:t>
      </w:r>
      <w:proofErr w:type="spellEnd"/>
      <w:r w:rsidRPr="002732D2">
        <w:rPr>
          <w:rFonts w:eastAsia="Calibri"/>
          <w:iCs/>
          <w:sz w:val="24"/>
          <w:szCs w:val="24"/>
          <w:lang w:eastAsia="x-none"/>
        </w:rPr>
        <w:t xml:space="preserve">-ВКК» в </w:t>
      </w:r>
      <w:proofErr w:type="spellStart"/>
      <w:r w:rsidRPr="002732D2">
        <w:rPr>
          <w:rFonts w:eastAsia="Calibri"/>
          <w:iCs/>
          <w:sz w:val="24"/>
          <w:szCs w:val="24"/>
          <w:lang w:eastAsia="x-none"/>
        </w:rPr>
        <w:t>г.Жигулевск</w:t>
      </w:r>
      <w:proofErr w:type="spellEnd"/>
      <w:r w:rsidRPr="002732D2">
        <w:rPr>
          <w:rFonts w:eastAsia="Calibri"/>
          <w:iCs/>
          <w:sz w:val="24"/>
          <w:szCs w:val="24"/>
          <w:lang w:eastAsia="x-none"/>
        </w:rPr>
        <w:t>.</w:t>
      </w:r>
    </w:p>
    <w:p w:rsidR="00C45F8B" w:rsidRPr="002732D2" w:rsidRDefault="00243A0D">
      <w:pPr>
        <w:pStyle w:val="4"/>
        <w:suppressAutoHyphens w:val="0"/>
        <w:spacing w:before="240"/>
        <w:ind w:left="0" w:firstLine="0"/>
        <w:jc w:val="both"/>
        <w:rPr>
          <w:sz w:val="24"/>
          <w:szCs w:val="24"/>
        </w:rPr>
      </w:pPr>
      <w:r w:rsidRPr="002732D2">
        <w:rPr>
          <w:sz w:val="24"/>
          <w:szCs w:val="24"/>
        </w:rPr>
        <w:t xml:space="preserve">1.2. </w:t>
      </w:r>
      <w:bookmarkStart w:id="0" w:name="_Toc46743507"/>
      <w:r w:rsidRPr="002732D2">
        <w:rPr>
          <w:sz w:val="24"/>
          <w:szCs w:val="24"/>
        </w:rPr>
        <w:t xml:space="preserve">Цель </w:t>
      </w:r>
      <w:bookmarkEnd w:id="0"/>
      <w:r w:rsidRPr="002732D2">
        <w:rPr>
          <w:sz w:val="24"/>
          <w:szCs w:val="24"/>
        </w:rPr>
        <w:t xml:space="preserve">использования закупаемой продукции </w:t>
      </w:r>
    </w:p>
    <w:p w:rsidR="00C45F8B" w:rsidRPr="002732D2" w:rsidRDefault="00243A0D">
      <w:pPr>
        <w:jc w:val="both"/>
        <w:rPr>
          <w:sz w:val="24"/>
          <w:szCs w:val="24"/>
        </w:rPr>
      </w:pPr>
      <w:r w:rsidRPr="002732D2">
        <w:rPr>
          <w:bCs/>
          <w:sz w:val="24"/>
          <w:szCs w:val="24"/>
          <w:lang w:eastAsia="x-none"/>
        </w:rPr>
        <w:t>Обеспечение работников Жигулевского филиала АО «</w:t>
      </w:r>
      <w:proofErr w:type="spellStart"/>
      <w:r w:rsidRPr="002732D2">
        <w:rPr>
          <w:bCs/>
          <w:sz w:val="24"/>
          <w:szCs w:val="24"/>
          <w:lang w:eastAsia="x-none"/>
        </w:rPr>
        <w:t>Гидроремонт</w:t>
      </w:r>
      <w:proofErr w:type="spellEnd"/>
      <w:r w:rsidRPr="002732D2">
        <w:rPr>
          <w:bCs/>
          <w:sz w:val="24"/>
          <w:szCs w:val="24"/>
          <w:lang w:eastAsia="x-none"/>
        </w:rPr>
        <w:t xml:space="preserve">-ВКК» в </w:t>
      </w:r>
      <w:proofErr w:type="spellStart"/>
      <w:r w:rsidRPr="002732D2">
        <w:rPr>
          <w:bCs/>
          <w:sz w:val="24"/>
          <w:szCs w:val="24"/>
          <w:lang w:eastAsia="x-none"/>
        </w:rPr>
        <w:t>г.Жигулевск</w:t>
      </w:r>
      <w:proofErr w:type="spellEnd"/>
      <w:r w:rsidRPr="002732D2">
        <w:rPr>
          <w:bCs/>
          <w:sz w:val="24"/>
          <w:szCs w:val="24"/>
          <w:lang w:eastAsia="x-none"/>
        </w:rPr>
        <w:t xml:space="preserve"> средствами индивидуальной защиты.</w:t>
      </w:r>
    </w:p>
    <w:p w:rsidR="00C45F8B" w:rsidRPr="002732D2" w:rsidRDefault="00243A0D" w:rsidP="00243A0D">
      <w:pPr>
        <w:pStyle w:val="4"/>
        <w:ind w:hanging="284"/>
        <w:rPr>
          <w:sz w:val="24"/>
          <w:szCs w:val="24"/>
        </w:rPr>
      </w:pPr>
      <w:bookmarkStart w:id="1" w:name="_Toc75446569"/>
      <w:r w:rsidRPr="002732D2">
        <w:rPr>
          <w:bCs/>
          <w:sz w:val="24"/>
          <w:szCs w:val="24"/>
        </w:rPr>
        <w:t>2.</w:t>
      </w:r>
      <w:bookmarkEnd w:id="1"/>
      <w:r w:rsidRPr="002732D2">
        <w:rPr>
          <w:bCs/>
          <w:sz w:val="24"/>
          <w:szCs w:val="24"/>
        </w:rPr>
        <w:t>Требование к продукции</w:t>
      </w:r>
    </w:p>
    <w:p w:rsidR="00C45F8B" w:rsidRPr="002732D2" w:rsidRDefault="00243A0D" w:rsidP="00243A0D">
      <w:pPr>
        <w:pStyle w:val="afe"/>
        <w:spacing w:after="0"/>
        <w:ind w:left="426" w:hanging="426"/>
        <w:jc w:val="both"/>
        <w:rPr>
          <w:sz w:val="24"/>
          <w:szCs w:val="24"/>
        </w:rPr>
      </w:pPr>
      <w:r w:rsidRPr="002732D2">
        <w:rPr>
          <w:bCs/>
          <w:sz w:val="24"/>
          <w:szCs w:val="24"/>
          <w:lang w:eastAsia="x-none"/>
        </w:rPr>
        <w:t>2.1. Перечень и объем закупаемой продукции.</w:t>
      </w:r>
    </w:p>
    <w:p w:rsidR="00C45F8B" w:rsidRPr="002732D2" w:rsidRDefault="00243A0D" w:rsidP="00243A0D">
      <w:pPr>
        <w:ind w:left="426" w:hanging="426"/>
        <w:jc w:val="both"/>
        <w:rPr>
          <w:b/>
          <w:bCs/>
          <w:sz w:val="24"/>
          <w:szCs w:val="24"/>
        </w:rPr>
      </w:pPr>
      <w:bookmarkStart w:id="2" w:name="_Toc51339695"/>
      <w:bookmarkStart w:id="3" w:name="_Toc75446576"/>
      <w:r w:rsidRPr="002732D2">
        <w:rPr>
          <w:b/>
          <w:bCs/>
          <w:sz w:val="24"/>
          <w:szCs w:val="24"/>
        </w:rPr>
        <w:t xml:space="preserve"> Таблица 1. Перечень </w:t>
      </w:r>
      <w:bookmarkEnd w:id="2"/>
      <w:r w:rsidRPr="002732D2">
        <w:rPr>
          <w:b/>
          <w:bCs/>
          <w:sz w:val="24"/>
          <w:szCs w:val="24"/>
        </w:rPr>
        <w:t>и объем закупаемой продукци</w:t>
      </w:r>
      <w:bookmarkEnd w:id="3"/>
      <w:r w:rsidRPr="002732D2">
        <w:rPr>
          <w:b/>
          <w:bCs/>
          <w:sz w:val="24"/>
          <w:szCs w:val="24"/>
        </w:rPr>
        <w:t>и</w:t>
      </w:r>
    </w:p>
    <w:tbl>
      <w:tblPr>
        <w:tblW w:w="10409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6732"/>
        <w:gridCol w:w="1417"/>
        <w:gridCol w:w="1698"/>
      </w:tblGrid>
      <w:tr w:rsidR="00C45F8B" w:rsidRPr="002732D2" w:rsidTr="00243A0D">
        <w:trPr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№</w:t>
            </w:r>
          </w:p>
          <w:p w:rsidR="00C45F8B" w:rsidRPr="002732D2" w:rsidRDefault="00243A0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>
            <w:pPr>
              <w:keepNext/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2732D2">
              <w:rPr>
                <w:b/>
                <w:sz w:val="24"/>
                <w:szCs w:val="24"/>
              </w:rPr>
              <w:t>Наименование продукции</w:t>
            </w:r>
            <w:r w:rsidRPr="002732D2">
              <w:rPr>
                <w:rStyle w:val="a8"/>
                <w:b/>
                <w:sz w:val="24"/>
                <w:szCs w:val="24"/>
              </w:rPr>
              <w:footnoteReference w:id="1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Количество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Комбинезон для защиты от общих производственных загрязнений из нетканых материалов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850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Очки  защитные для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электрогазосварщика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с откидным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стеклодержателем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15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Вкладыши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противошумные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со шнурком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300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732D2">
              <w:rPr>
                <w:color w:val="000000"/>
                <w:sz w:val="24"/>
                <w:szCs w:val="24"/>
              </w:rPr>
              <w:t>Противошумные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наушники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18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732D2">
              <w:rPr>
                <w:color w:val="000000"/>
                <w:sz w:val="24"/>
                <w:szCs w:val="24"/>
              </w:rPr>
              <w:t>Противоаэрозольный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респиратор с клапаном выдоха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1000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2732D2">
              <w:rPr>
                <w:color w:val="000000"/>
                <w:sz w:val="24"/>
                <w:szCs w:val="24"/>
              </w:rPr>
              <w:t>Противоаэрозольный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респиратор без клапана выдоха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1000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Перчатки для защиты от повышенных температур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100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Перчатки х/б с ПВХ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2100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24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Перчатки шерстяные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31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Перчатки с двойным латексным покрытием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792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Рукавицы брезентовые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590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Перчатки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спилковые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430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Перчатки   с полным  полимерным покрытием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840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Перчатки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нитриловые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160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Перчатки защитные химически стойкие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200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700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Перчатки для защиты от повышенных температур утепленные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97</w:t>
            </w:r>
          </w:p>
        </w:tc>
      </w:tr>
      <w:tr w:rsidR="00C45F8B" w:rsidRPr="002732D2" w:rsidTr="00243A0D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Рукавицы утепленные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пар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151</w:t>
            </w:r>
          </w:p>
        </w:tc>
      </w:tr>
      <w:tr w:rsidR="00C45F8B" w:rsidRPr="002732D2" w:rsidTr="00243A0D">
        <w:trPr>
          <w:trHeight w:val="321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Термобелье. Комплектация: фуфайка, кальсоны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4</w:t>
            </w:r>
          </w:p>
        </w:tc>
      </w:tr>
      <w:tr w:rsidR="00C45F8B" w:rsidRPr="002732D2" w:rsidTr="00243A0D">
        <w:trPr>
          <w:trHeight w:val="321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43A0D">
            <w:pPr>
              <w:pStyle w:val="aff0"/>
              <w:widowControl w:val="0"/>
              <w:numPr>
                <w:ilvl w:val="0"/>
                <w:numId w:val="6"/>
              </w:numPr>
              <w:ind w:left="0" w:right="-113" w:firstLine="0"/>
              <w:jc w:val="center"/>
            </w:pPr>
          </w:p>
        </w:tc>
        <w:tc>
          <w:tcPr>
            <w:tcW w:w="67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Очки защитные от ультрафиолетового излучения, слепящей яркости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5</w:t>
            </w:r>
          </w:p>
        </w:tc>
      </w:tr>
    </w:tbl>
    <w:p w:rsidR="00C45F8B" w:rsidRPr="002732D2" w:rsidRDefault="00C45F8B">
      <w:pPr>
        <w:rPr>
          <w:i/>
          <w:sz w:val="24"/>
          <w:szCs w:val="24"/>
          <w:lang w:eastAsia="x-none"/>
        </w:rPr>
      </w:pPr>
    </w:p>
    <w:p w:rsidR="00C45F8B" w:rsidRPr="002732D2" w:rsidRDefault="00243A0D">
      <w:pPr>
        <w:rPr>
          <w:sz w:val="24"/>
          <w:szCs w:val="24"/>
        </w:rPr>
      </w:pPr>
      <w:r w:rsidRPr="002732D2">
        <w:rPr>
          <w:i/>
          <w:sz w:val="24"/>
          <w:szCs w:val="24"/>
          <w:lang w:eastAsia="x-none"/>
        </w:rPr>
        <w:t xml:space="preserve"> </w:t>
      </w:r>
      <w:r w:rsidRPr="002732D2">
        <w:rPr>
          <w:rFonts w:eastAsia="Calibri"/>
          <w:b/>
          <w:bCs/>
          <w:sz w:val="24"/>
          <w:szCs w:val="24"/>
          <w:lang w:eastAsia="x-none"/>
        </w:rPr>
        <w:t xml:space="preserve">2.1.2 </w:t>
      </w:r>
      <w:bookmarkStart w:id="4" w:name="_Toc51339696"/>
      <w:bookmarkStart w:id="5" w:name="_Toc75446578"/>
      <w:r w:rsidRPr="002732D2">
        <w:rPr>
          <w:rFonts w:eastAsia="Calibri"/>
          <w:b/>
          <w:bCs/>
          <w:sz w:val="24"/>
          <w:szCs w:val="24"/>
          <w:lang w:eastAsia="x-none"/>
        </w:rPr>
        <w:t xml:space="preserve">Требования </w:t>
      </w:r>
      <w:bookmarkEnd w:id="4"/>
      <w:r w:rsidRPr="002732D2">
        <w:rPr>
          <w:rFonts w:eastAsia="Calibri"/>
          <w:b/>
          <w:bCs/>
          <w:sz w:val="24"/>
          <w:szCs w:val="24"/>
          <w:lang w:eastAsia="x-none"/>
        </w:rPr>
        <w:t xml:space="preserve">к срокам поставки продукции </w:t>
      </w:r>
      <w:bookmarkEnd w:id="5"/>
    </w:p>
    <w:p w:rsidR="00C45F8B" w:rsidRPr="002732D2" w:rsidRDefault="00243A0D">
      <w:pPr>
        <w:rPr>
          <w:sz w:val="24"/>
          <w:szCs w:val="24"/>
        </w:rPr>
      </w:pPr>
      <w:bookmarkStart w:id="6" w:name="_Toc51339697"/>
      <w:bookmarkStart w:id="7" w:name="_Toc50125127"/>
      <w:bookmarkStart w:id="8" w:name="_Toc75446579"/>
      <w:r w:rsidRPr="002732D2">
        <w:rPr>
          <w:rFonts w:eastAsia="Calibri"/>
          <w:b/>
          <w:bCs/>
          <w:sz w:val="24"/>
          <w:szCs w:val="24"/>
          <w:lang w:eastAsia="x-none"/>
        </w:rPr>
        <w:t xml:space="preserve">Таблица 2. </w:t>
      </w:r>
      <w:bookmarkStart w:id="9" w:name="_Hlk50465284"/>
      <w:r w:rsidRPr="002732D2">
        <w:rPr>
          <w:rFonts w:eastAsia="Calibri"/>
          <w:b/>
          <w:bCs/>
          <w:sz w:val="24"/>
          <w:szCs w:val="24"/>
          <w:lang w:eastAsia="x-none"/>
        </w:rPr>
        <w:t xml:space="preserve">Требования по срокам </w:t>
      </w:r>
      <w:bookmarkEnd w:id="6"/>
      <w:bookmarkEnd w:id="7"/>
      <w:bookmarkEnd w:id="9"/>
      <w:r w:rsidRPr="002732D2">
        <w:rPr>
          <w:rFonts w:eastAsia="Calibri"/>
          <w:b/>
          <w:bCs/>
          <w:sz w:val="24"/>
          <w:szCs w:val="24"/>
          <w:lang w:eastAsia="x-none"/>
        </w:rPr>
        <w:t>поставки продукции</w:t>
      </w:r>
      <w:bookmarkEnd w:id="8"/>
      <w:r w:rsidRPr="002732D2">
        <w:rPr>
          <w:rFonts w:eastAsia="Calibri"/>
          <w:b/>
          <w:bCs/>
          <w:sz w:val="24"/>
          <w:szCs w:val="24"/>
          <w:lang w:eastAsia="x-none"/>
        </w:rPr>
        <w:t xml:space="preserve"> </w:t>
      </w:r>
    </w:p>
    <w:tbl>
      <w:tblPr>
        <w:tblW w:w="1037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2476"/>
        <w:gridCol w:w="3216"/>
      </w:tblGrid>
      <w:tr w:rsidR="00C45F8B" w:rsidRPr="002732D2" w:rsidTr="00243A0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C45F8B" w:rsidRPr="002732D2" w:rsidTr="00243A0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 w:rsidP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243A0D" w:rsidP="00243A0D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iCs/>
                <w:sz w:val="24"/>
                <w:szCs w:val="24"/>
                <w:lang w:eastAsia="x-none"/>
              </w:rPr>
              <w:t xml:space="preserve">ОКПД2 32.99 Поставка средств индивидуальной защиты для нужд Жигулевского филиала АО </w:t>
            </w:r>
            <w:r w:rsidRPr="002732D2">
              <w:rPr>
                <w:rFonts w:eastAsia="Calibri"/>
                <w:iCs/>
                <w:sz w:val="24"/>
                <w:szCs w:val="24"/>
                <w:lang w:eastAsia="x-none"/>
              </w:rPr>
              <w:lastRenderedPageBreak/>
              <w:t>«</w:t>
            </w:r>
            <w:proofErr w:type="spellStart"/>
            <w:r w:rsidRPr="002732D2">
              <w:rPr>
                <w:rFonts w:eastAsia="Calibri"/>
                <w:iCs/>
                <w:sz w:val="24"/>
                <w:szCs w:val="24"/>
                <w:lang w:eastAsia="x-none"/>
              </w:rPr>
              <w:t>Гидроремонт</w:t>
            </w:r>
            <w:proofErr w:type="spellEnd"/>
            <w:r w:rsidRPr="002732D2">
              <w:rPr>
                <w:rFonts w:eastAsia="Calibri"/>
                <w:iCs/>
                <w:sz w:val="24"/>
                <w:szCs w:val="24"/>
                <w:lang w:eastAsia="x-none"/>
              </w:rPr>
              <w:t xml:space="preserve">-ВКК» в </w:t>
            </w:r>
            <w:proofErr w:type="spellStart"/>
            <w:r w:rsidRPr="002732D2">
              <w:rPr>
                <w:rFonts w:eastAsia="Calibri"/>
                <w:iCs/>
                <w:sz w:val="24"/>
                <w:szCs w:val="24"/>
                <w:lang w:eastAsia="x-none"/>
              </w:rPr>
              <w:t>г.Жигулевск</w:t>
            </w:r>
            <w:proofErr w:type="spellEnd"/>
            <w:r w:rsidRPr="002732D2">
              <w:rPr>
                <w:rFonts w:eastAsia="Calibri"/>
                <w:i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 w:rsidP="00243A0D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С даты подписания договора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 w:rsidP="00243A0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  <w:lang w:val="en-US"/>
              </w:rPr>
              <w:t>Не</w:t>
            </w:r>
            <w:proofErr w:type="spellEnd"/>
            <w:r w:rsidRPr="002732D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32D2">
              <w:rPr>
                <w:sz w:val="24"/>
                <w:szCs w:val="24"/>
                <w:lang w:val="en-US"/>
              </w:rPr>
              <w:t>позднее</w:t>
            </w:r>
            <w:proofErr w:type="spellEnd"/>
            <w:r w:rsidRPr="002732D2">
              <w:rPr>
                <w:sz w:val="24"/>
                <w:szCs w:val="24"/>
                <w:lang w:val="en-US"/>
              </w:rPr>
              <w:t xml:space="preserve"> 26.12.2026</w:t>
            </w:r>
            <w:r w:rsidRPr="002732D2">
              <w:rPr>
                <w:bCs/>
                <w:sz w:val="24"/>
                <w:szCs w:val="24"/>
                <w:lang w:val="en-US" w:eastAsia="x-none"/>
              </w:rPr>
              <w:t>*</w:t>
            </w:r>
          </w:p>
        </w:tc>
      </w:tr>
    </w:tbl>
    <w:p w:rsidR="00C45F8B" w:rsidRPr="002732D2" w:rsidRDefault="00243A0D">
      <w:pPr>
        <w:jc w:val="both"/>
        <w:rPr>
          <w:bCs/>
          <w:sz w:val="24"/>
          <w:szCs w:val="24"/>
          <w:lang w:eastAsia="x-none"/>
        </w:rPr>
      </w:pPr>
      <w:r w:rsidRPr="002732D2">
        <w:rPr>
          <w:bCs/>
          <w:sz w:val="24"/>
          <w:szCs w:val="24"/>
          <w:lang w:eastAsia="x-none"/>
        </w:rPr>
        <w:lastRenderedPageBreak/>
        <w:t>* Средства индивидуальной защиты выдаются работникам, согласно утвержденным нормам, в течение года по заявкам.</w:t>
      </w:r>
    </w:p>
    <w:p w:rsidR="00C45F8B" w:rsidRPr="002732D2" w:rsidRDefault="00243A0D">
      <w:pPr>
        <w:widowControl w:val="0"/>
        <w:jc w:val="both"/>
        <w:outlineLvl w:val="0"/>
        <w:rPr>
          <w:rFonts w:eastAsia="Calibri"/>
          <w:sz w:val="24"/>
          <w:szCs w:val="24"/>
        </w:rPr>
      </w:pPr>
      <w:r w:rsidRPr="002732D2">
        <w:rPr>
          <w:rFonts w:eastAsia="Calibri"/>
          <w:sz w:val="24"/>
          <w:szCs w:val="24"/>
        </w:rPr>
        <w:t>Поставка осуществляется по заявкам, объем продукции является ориентировочным. Покупатель не несет ответственности за неполную выборку продукции на общую сумму договора.</w:t>
      </w:r>
    </w:p>
    <w:p w:rsidR="00C45F8B" w:rsidRPr="002732D2" w:rsidRDefault="00243A0D">
      <w:pPr>
        <w:jc w:val="both"/>
        <w:rPr>
          <w:sz w:val="24"/>
          <w:szCs w:val="24"/>
        </w:rPr>
      </w:pPr>
      <w:r w:rsidRPr="002732D2">
        <w:rPr>
          <w:rFonts w:eastAsia="Calibri"/>
          <w:bCs/>
          <w:sz w:val="24"/>
          <w:szCs w:val="24"/>
          <w:lang w:eastAsia="x-none"/>
        </w:rPr>
        <w:t>Заявка на соответствующую партию Продукции направляется по факсу/электронной почте/нарочно Поставщику в срок не менее 7 (семи) календарных дней до даты поставки. После получения Заявки Поставщик обязан подписать её и направить Покупателю по факсу / электронной почте/нарочно. В случае неполучения подписанной Заявки Покупателем, Заявка считается согласованной с момента её отправки Поставщиком по факсу/электронной почте/нарочно.</w:t>
      </w:r>
    </w:p>
    <w:p w:rsidR="00C45F8B" w:rsidRPr="002732D2" w:rsidRDefault="00243A0D">
      <w:pPr>
        <w:jc w:val="both"/>
        <w:rPr>
          <w:sz w:val="24"/>
          <w:szCs w:val="24"/>
        </w:rPr>
      </w:pPr>
      <w:r w:rsidRPr="002732D2">
        <w:rPr>
          <w:rFonts w:eastAsia="Calibri"/>
          <w:sz w:val="24"/>
          <w:szCs w:val="24"/>
        </w:rPr>
        <w:t>Срок поставки по каждой Заявке указывается в Заявке Покупателя, конечный срок поставки - не позднее 26.12.2026 г.</w:t>
      </w:r>
    </w:p>
    <w:p w:rsidR="00C45F8B" w:rsidRPr="002732D2" w:rsidRDefault="00C45F8B">
      <w:pPr>
        <w:jc w:val="both"/>
        <w:rPr>
          <w:sz w:val="24"/>
          <w:szCs w:val="24"/>
        </w:rPr>
      </w:pPr>
    </w:p>
    <w:p w:rsidR="00C45F8B" w:rsidRPr="002732D2" w:rsidRDefault="00C45F8B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732D2" w:rsidRPr="002732D2" w:rsidRDefault="002732D2">
      <w:pPr>
        <w:rPr>
          <w:bCs/>
          <w:sz w:val="24"/>
          <w:szCs w:val="24"/>
          <w:lang w:eastAsia="x-none"/>
        </w:rPr>
      </w:pPr>
    </w:p>
    <w:p w:rsidR="002732D2" w:rsidRPr="002732D2" w:rsidRDefault="002732D2">
      <w:pPr>
        <w:rPr>
          <w:bCs/>
          <w:sz w:val="24"/>
          <w:szCs w:val="24"/>
          <w:lang w:eastAsia="x-none"/>
        </w:rPr>
      </w:pPr>
    </w:p>
    <w:p w:rsidR="002732D2" w:rsidRPr="002732D2" w:rsidRDefault="002732D2">
      <w:pPr>
        <w:rPr>
          <w:bCs/>
          <w:sz w:val="24"/>
          <w:szCs w:val="24"/>
          <w:lang w:eastAsia="x-none"/>
        </w:rPr>
      </w:pPr>
    </w:p>
    <w:p w:rsidR="002732D2" w:rsidRPr="002732D2" w:rsidRDefault="002732D2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243A0D" w:rsidRPr="002732D2" w:rsidRDefault="00243A0D">
      <w:pPr>
        <w:rPr>
          <w:bCs/>
          <w:sz w:val="24"/>
          <w:szCs w:val="24"/>
          <w:lang w:eastAsia="x-none"/>
        </w:rPr>
      </w:pPr>
    </w:p>
    <w:p w:rsidR="00C45F8B" w:rsidRPr="002732D2" w:rsidRDefault="00243A0D">
      <w:pPr>
        <w:ind w:right="-2"/>
        <w:rPr>
          <w:sz w:val="24"/>
          <w:szCs w:val="24"/>
        </w:rPr>
      </w:pPr>
      <w:r w:rsidRPr="002732D2">
        <w:rPr>
          <w:b/>
          <w:bCs/>
          <w:sz w:val="24"/>
          <w:szCs w:val="24"/>
        </w:rPr>
        <w:t>2.2. Требования к качеству продукции:</w:t>
      </w:r>
    </w:p>
    <w:p w:rsidR="00C45F8B" w:rsidRPr="002732D2" w:rsidRDefault="00243A0D">
      <w:pPr>
        <w:ind w:right="-2"/>
        <w:rPr>
          <w:sz w:val="24"/>
          <w:szCs w:val="24"/>
        </w:rPr>
      </w:pPr>
      <w:r w:rsidRPr="002732D2">
        <w:rPr>
          <w:b/>
          <w:bCs/>
          <w:iCs/>
          <w:sz w:val="24"/>
          <w:szCs w:val="24"/>
          <w:lang w:eastAsia="ar-SA"/>
        </w:rPr>
        <w:t>Таблица 3. Требования к продукции.</w:t>
      </w:r>
      <w:bookmarkStart w:id="10" w:name="_Toc54785622_Копия_1"/>
      <w:bookmarkEnd w:id="10"/>
    </w:p>
    <w:p w:rsidR="00C45F8B" w:rsidRPr="002732D2" w:rsidRDefault="00243A0D">
      <w:pPr>
        <w:jc w:val="both"/>
        <w:rPr>
          <w:sz w:val="24"/>
          <w:szCs w:val="24"/>
        </w:rPr>
      </w:pPr>
      <w:r w:rsidRPr="002732D2">
        <w:rPr>
          <w:iCs/>
          <w:sz w:val="24"/>
          <w:szCs w:val="24"/>
          <w:lang w:eastAsia="ar-SA"/>
        </w:rPr>
        <w:t xml:space="preserve">Наименование продукции: В соответствии с </w:t>
      </w:r>
      <w:bookmarkStart w:id="11" w:name="_Toc51339695_Копия_1_Копия_1"/>
      <w:r w:rsidRPr="002732D2">
        <w:rPr>
          <w:iCs/>
          <w:sz w:val="24"/>
          <w:szCs w:val="24"/>
        </w:rPr>
        <w:t xml:space="preserve">Таблицей 1. </w:t>
      </w:r>
      <w:bookmarkEnd w:id="11"/>
      <w:r w:rsidRPr="002732D2">
        <w:rPr>
          <w:iCs/>
          <w:sz w:val="24"/>
          <w:szCs w:val="24"/>
        </w:rPr>
        <w:t>Перечень и объем закупаемой продукции.</w:t>
      </w:r>
      <w:r w:rsidRPr="002732D2">
        <w:rPr>
          <w:sz w:val="24"/>
          <w:szCs w:val="24"/>
        </w:rPr>
        <w:br w:type="page"/>
      </w:r>
    </w:p>
    <w:p w:rsidR="00243A0D" w:rsidRPr="002732D2" w:rsidRDefault="00243A0D">
      <w:pPr>
        <w:jc w:val="both"/>
        <w:rPr>
          <w:sz w:val="24"/>
          <w:szCs w:val="24"/>
        </w:rPr>
        <w:sectPr w:rsidR="00243A0D" w:rsidRPr="002732D2" w:rsidSect="00243A0D">
          <w:headerReference w:type="default" r:id="rId9"/>
          <w:footerReference w:type="default" r:id="rId10"/>
          <w:headerReference w:type="first" r:id="rId11"/>
          <w:pgSz w:w="11906" w:h="16838"/>
          <w:pgMar w:top="994" w:right="567" w:bottom="709" w:left="851" w:header="680" w:footer="0" w:gutter="0"/>
          <w:cols w:space="720"/>
          <w:formProt w:val="0"/>
          <w:docGrid w:linePitch="100"/>
        </w:sectPr>
      </w:pPr>
    </w:p>
    <w:tbl>
      <w:tblPr>
        <w:tblpPr w:leftFromText="180" w:rightFromText="180" w:vertAnchor="text" w:tblpX="-5" w:tblpY="1"/>
        <w:tblOverlap w:val="never"/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81"/>
        <w:gridCol w:w="2629"/>
        <w:gridCol w:w="4614"/>
        <w:gridCol w:w="3121"/>
        <w:gridCol w:w="2033"/>
        <w:gridCol w:w="1582"/>
      </w:tblGrid>
      <w:tr w:rsidR="00C45F8B" w:rsidRPr="002732D2" w:rsidTr="002732D2">
        <w:trPr>
          <w:tblHeader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43A0D" w:rsidRPr="002732D2" w:rsidRDefault="00243A0D" w:rsidP="002732D2">
            <w:pPr>
              <w:pageBreakBefore/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C45F8B" w:rsidRPr="002732D2" w:rsidRDefault="00243A0D" w:rsidP="002732D2">
            <w:pPr>
              <w:pageBreakBefore/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2732D2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keepNext/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C45F8B" w:rsidRPr="002732D2" w:rsidTr="002732D2">
        <w:trPr>
          <w:tblHeader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Предоставле</w:t>
            </w:r>
            <w:r w:rsidRPr="002732D2">
              <w:rPr>
                <w:b/>
                <w:bCs/>
                <w:sz w:val="24"/>
                <w:szCs w:val="24"/>
              </w:rPr>
              <w:softHyphen/>
              <w:t>ние подтвер</w:t>
            </w:r>
            <w:r w:rsidRPr="002732D2">
              <w:rPr>
                <w:b/>
                <w:bCs/>
                <w:sz w:val="24"/>
                <w:szCs w:val="24"/>
              </w:rPr>
              <w:softHyphen/>
              <w:t>ждающего</w:t>
            </w:r>
          </w:p>
          <w:p w:rsidR="00C45F8B" w:rsidRPr="002732D2" w:rsidRDefault="002732D2" w:rsidP="002732D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</w:t>
            </w:r>
            <w:r>
              <w:rPr>
                <w:b/>
                <w:bCs/>
                <w:sz w:val="24"/>
                <w:szCs w:val="24"/>
              </w:rPr>
              <w:softHyphen/>
              <w:t>кумента или иной способ подт</w:t>
            </w:r>
            <w:r w:rsidR="00243A0D" w:rsidRPr="002732D2">
              <w:rPr>
                <w:b/>
                <w:bCs/>
                <w:sz w:val="24"/>
                <w:szCs w:val="24"/>
              </w:rPr>
              <w:t>вержде</w:t>
            </w:r>
            <w:r w:rsidR="00243A0D" w:rsidRPr="002732D2">
              <w:rPr>
                <w:b/>
                <w:bCs/>
                <w:sz w:val="24"/>
                <w:szCs w:val="24"/>
              </w:rPr>
              <w:softHyphen/>
              <w:t>ния</w:t>
            </w: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</w:t>
            </w:r>
          </w:p>
        </w:tc>
        <w:tc>
          <w:tcPr>
            <w:tcW w:w="12397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1.1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 xml:space="preserve">Комбинезон для защиты от общих производственных загрязнений из </w:t>
            </w:r>
            <w:proofErr w:type="spellStart"/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нетканных</w:t>
            </w:r>
            <w:proofErr w:type="spellEnd"/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 xml:space="preserve"> материалов*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shd w:val="clear" w:color="auto" w:fill="FFFFFF"/>
              <w:tabs>
                <w:tab w:val="left" w:pos="2880"/>
              </w:tabs>
              <w:jc w:val="both"/>
              <w:outlineLvl w:val="1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 xml:space="preserve">Нетканый материал из </w:t>
            </w:r>
            <w:proofErr w:type="spellStart"/>
            <w:r w:rsidRPr="002732D2">
              <w:rPr>
                <w:sz w:val="24"/>
                <w:szCs w:val="24"/>
                <w:lang w:eastAsia="x-none"/>
              </w:rPr>
              <w:t>термоскрепленных</w:t>
            </w:r>
            <w:proofErr w:type="spellEnd"/>
            <w:r w:rsidRPr="002732D2">
              <w:rPr>
                <w:sz w:val="24"/>
                <w:szCs w:val="24"/>
                <w:lang w:eastAsia="x-none"/>
              </w:rPr>
              <w:t xml:space="preserve"> волокон полиэтилена поверхностной 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rPr>
          <w:trHeight w:val="681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shd w:val="clear" w:color="auto" w:fill="FFFFFF"/>
              <w:tabs>
                <w:tab w:val="left" w:pos="2880"/>
              </w:tabs>
              <w:jc w:val="both"/>
              <w:outlineLvl w:val="1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  <w:lang w:eastAsia="x-none"/>
              </w:rPr>
              <w:t>плотность не менее 41г/м</w:t>
            </w:r>
            <w:r w:rsidRPr="002732D2">
              <w:rPr>
                <w:sz w:val="24"/>
                <w:szCs w:val="24"/>
                <w:shd w:val="clear" w:color="auto" w:fill="FFFFFF"/>
                <w:vertAlign w:val="superscript"/>
                <w:lang w:eastAsia="x-none"/>
              </w:rPr>
              <w:t>2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Указание</w:t>
            </w:r>
          </w:p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Комбинезон с капюшоном на молнии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1.2.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732D2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Очки защитные</w:t>
            </w:r>
            <w:r w:rsidR="00243A0D" w:rsidRPr="002732D2">
              <w:rPr>
                <w:sz w:val="24"/>
                <w:szCs w:val="24"/>
              </w:rPr>
              <w:t xml:space="preserve"> для </w:t>
            </w:r>
            <w:proofErr w:type="spellStart"/>
            <w:r w:rsidR="00243A0D" w:rsidRPr="002732D2">
              <w:rPr>
                <w:sz w:val="24"/>
                <w:szCs w:val="24"/>
              </w:rPr>
              <w:t>электрогазосварщика</w:t>
            </w:r>
            <w:proofErr w:type="spellEnd"/>
          </w:p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с откидным </w:t>
            </w:r>
            <w:proofErr w:type="spellStart"/>
            <w:r w:rsidRPr="002732D2">
              <w:rPr>
                <w:sz w:val="24"/>
                <w:szCs w:val="24"/>
              </w:rPr>
              <w:t>стеклодержателем</w:t>
            </w:r>
            <w:proofErr w:type="spellEnd"/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*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732D2" w:rsidP="002732D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Очки закрытого типа </w:t>
            </w:r>
            <w:r w:rsidR="00243A0D" w:rsidRPr="002732D2">
              <w:rPr>
                <w:sz w:val="24"/>
                <w:szCs w:val="24"/>
              </w:rPr>
              <w:t xml:space="preserve">защиты </w:t>
            </w:r>
            <w:r w:rsidRPr="002732D2">
              <w:rPr>
                <w:sz w:val="24"/>
                <w:szCs w:val="24"/>
              </w:rPr>
              <w:t>глаз от</w:t>
            </w:r>
            <w:r w:rsidR="00243A0D" w:rsidRPr="002732D2">
              <w:rPr>
                <w:sz w:val="24"/>
                <w:szCs w:val="24"/>
              </w:rPr>
              <w:t xml:space="preserve"> ионизирующего излучения, брызг расплавленного металла и горючих частиц, а также механических воздействий. Использование с корригирующими очками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Материал: Силикатное стекло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Тип вентиляции: Непрямой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FF0000"/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Цвет фильтра: Бесцветный/черный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Степень затемнения: 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1.3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 xml:space="preserve">Вкладыши </w:t>
            </w:r>
            <w:proofErr w:type="spellStart"/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противошумные</w:t>
            </w:r>
            <w:proofErr w:type="spellEnd"/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 xml:space="preserve"> со шнурком*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Одноразовые вкладыши с н</w:t>
            </w:r>
            <w:r w:rsidRPr="002732D2">
              <w:rPr>
                <w:color w:val="000000"/>
                <w:sz w:val="24"/>
                <w:szCs w:val="24"/>
              </w:rPr>
              <w:t>ейлоновым соединительным шнурком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rPr>
          <w:trHeight w:val="927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Акустическая эффективность: Не менее 35 дБ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Указание</w:t>
            </w:r>
          </w:p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характеристик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shd w:val="clear" w:color="auto" w:fill="FFFFFF"/>
              <w:tabs>
                <w:tab w:val="left" w:pos="2880"/>
              </w:tabs>
              <w:jc w:val="both"/>
              <w:outlineLvl w:val="1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Материал: Полиуретан вспененный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Противошумные</w:t>
            </w:r>
            <w:proofErr w:type="spellEnd"/>
            <w:r w:rsidRPr="002732D2">
              <w:rPr>
                <w:sz w:val="24"/>
                <w:szCs w:val="24"/>
              </w:rPr>
              <w:t xml:space="preserve"> наушники </w:t>
            </w:r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*</w:t>
            </w:r>
          </w:p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Материал</w:t>
            </w:r>
          </w:p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оголовья: Пластик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Тип оголовья: С креплением на каску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Наполнитель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звукоизоляторов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>: Вспененный полиуретан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  <w:lang w:eastAsia="x-none"/>
              </w:rPr>
              <w:t xml:space="preserve">Акустическая эффективность: </w:t>
            </w:r>
            <w:r w:rsidRPr="002732D2">
              <w:rPr>
                <w:rFonts w:eastAsia="Calibri"/>
                <w:bCs/>
                <w:sz w:val="24"/>
                <w:szCs w:val="24"/>
              </w:rPr>
              <w:t>Не менее 27 дБ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Указание</w:t>
            </w:r>
          </w:p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1.5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rStyle w:val="aff1"/>
                <w:b w:val="0"/>
                <w:bCs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Противоаэрозольный</w:t>
            </w:r>
            <w:proofErr w:type="spellEnd"/>
            <w:r w:rsidRPr="002732D2">
              <w:rPr>
                <w:rStyle w:val="aff1"/>
                <w:b w:val="0"/>
                <w:bCs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 xml:space="preserve"> респиратор с клапаном выдоха</w:t>
            </w:r>
            <w:r w:rsidRPr="002732D2">
              <w:rPr>
                <w:rStyle w:val="aff1"/>
                <w:rFonts w:eastAsia="Calibri"/>
                <w:b w:val="0"/>
                <w:bCs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*</w:t>
            </w:r>
          </w:p>
          <w:p w:rsidR="00C45F8B" w:rsidRPr="002732D2" w:rsidRDefault="00C45F8B" w:rsidP="002732D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eastAsia="x-none"/>
              </w:rPr>
            </w:pPr>
          </w:p>
          <w:p w:rsidR="00C45F8B" w:rsidRPr="002732D2" w:rsidRDefault="00C45F8B" w:rsidP="002732D2">
            <w:pPr>
              <w:widowControl w:val="0"/>
              <w:jc w:val="center"/>
              <w:rPr>
                <w:bCs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Полумаска чашеобразной формы для защиты органов дыхания от аэрозолей (пыль, дым, туман)  с алюминиевым носовым зажимом и клапаном выдоха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Степень защиты: FFP2 (до 12 ПДК) 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1.6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2732D2">
              <w:rPr>
                <w:sz w:val="24"/>
                <w:szCs w:val="24"/>
              </w:rPr>
              <w:t>Противоаэрозольный</w:t>
            </w:r>
            <w:proofErr w:type="spellEnd"/>
            <w:r w:rsidRPr="002732D2">
              <w:rPr>
                <w:sz w:val="24"/>
                <w:szCs w:val="24"/>
              </w:rPr>
              <w:t xml:space="preserve"> респиратор без клапана выдоха</w:t>
            </w:r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*</w:t>
            </w:r>
          </w:p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Полумаска чашеобразной формы для защиты органов дыхания от аэрозолей (пыль, дым, туман)  с алюминиевым носовым зажимом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без клапана выдоха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Степень защиты: FFP2 (до 12 ПДК) 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1.7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Перчатки для защиты от повышенных температур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>Краги сварщика, пятипалые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shd w:val="clear" w:color="auto" w:fill="FFFFFF"/>
              <w:tabs>
                <w:tab w:val="left" w:pos="2880"/>
              </w:tabs>
              <w:jc w:val="both"/>
              <w:outlineLvl w:val="1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 xml:space="preserve">Для защиты от механических воздействий и повышенных температур от (искр, брызг расплавленного металла, окалин).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shd w:val="clear" w:color="auto" w:fill="FFFFFF"/>
              <w:tabs>
                <w:tab w:val="left" w:pos="2880"/>
              </w:tabs>
              <w:jc w:val="both"/>
              <w:outlineLvl w:val="1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Материал основы: Спилок</w:t>
            </w:r>
          </w:p>
          <w:p w:rsidR="00C45F8B" w:rsidRPr="002732D2" w:rsidRDefault="00243A0D" w:rsidP="002732D2">
            <w:pPr>
              <w:widowControl w:val="0"/>
              <w:shd w:val="clear" w:color="auto" w:fill="FFFFFF"/>
              <w:tabs>
                <w:tab w:val="left" w:pos="2880"/>
              </w:tabs>
              <w:jc w:val="both"/>
              <w:outlineLvl w:val="1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 xml:space="preserve">Толщина спилка </w:t>
            </w:r>
            <w:r w:rsidRPr="002732D2">
              <w:rPr>
                <w:rFonts w:eastAsia="Calibri"/>
                <w:bCs/>
                <w:color w:val="000000"/>
                <w:sz w:val="24"/>
                <w:szCs w:val="24"/>
              </w:rPr>
              <w:t>- 1,3 - 1,5 мм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Материал подкладки: 100% полиэстер в ладонной части, 100% хлопок в области краги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shd w:val="clear" w:color="auto" w:fill="FFFFFF"/>
              <w:tabs>
                <w:tab w:val="left" w:pos="2880"/>
              </w:tabs>
              <w:jc w:val="both"/>
              <w:outlineLvl w:val="1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Длина краг: Не менее 350 мм.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1.8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Перчатки х/б с ПВХ</w:t>
            </w:r>
            <w:r w:rsidRPr="002732D2">
              <w:rPr>
                <w:rStyle w:val="aff1"/>
                <w:rFonts w:eastAsia="Calibri"/>
                <w:b w:val="0"/>
                <w:bCs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*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>Перчатки кругловязаные хлопчатобумажные с точечным ПВХ-покрытием наладонника.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rFonts w:eastAsia="Calibri"/>
                <w:bCs/>
                <w:color w:val="000000"/>
                <w:sz w:val="24"/>
                <w:szCs w:val="24"/>
              </w:rPr>
              <w:t>Состав ткани: 70% хлопок, 30% полиэфир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rFonts w:eastAsia="Calibri"/>
                <w:bCs/>
                <w:color w:val="000000"/>
                <w:sz w:val="24"/>
                <w:szCs w:val="24"/>
              </w:rPr>
              <w:t>Класс вязки: 13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1.9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Перчатки с полимерным покрытием</w:t>
            </w:r>
            <w:r w:rsidRPr="002732D2">
              <w:rPr>
                <w:rStyle w:val="aff1"/>
                <w:rFonts w:eastAsia="Calibri"/>
                <w:b w:val="0"/>
                <w:bCs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*</w:t>
            </w:r>
          </w:p>
          <w:p w:rsidR="00C45F8B" w:rsidRPr="002732D2" w:rsidRDefault="00C45F8B" w:rsidP="002732D2">
            <w:pPr>
              <w:widowControl w:val="0"/>
              <w:jc w:val="center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 xml:space="preserve">Перчатки для защиты от порезов </w:t>
            </w:r>
            <w:r w:rsidRPr="002732D2">
              <w:rPr>
                <w:rFonts w:eastAsia="Calibri"/>
                <w:bCs/>
                <w:color w:val="000000"/>
                <w:sz w:val="24"/>
                <w:szCs w:val="24"/>
              </w:rPr>
              <w:t>(уровень С) и работ в сухих и слегка замасленных условиях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Конструкция: Вязанные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Покрытие : Полиуретан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Тип покрытия: Ладонная часть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Манжета: Трикотажная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Длина, мм: Не менее 210-270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2732D2">
              <w:rPr>
                <w:color w:val="000000"/>
                <w:sz w:val="24"/>
                <w:szCs w:val="24"/>
              </w:rPr>
              <w:t>Класс вязки: не менее 13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Защитные свойства по</w:t>
            </w:r>
          </w:p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ТР ТС 019/2011: 3 Ми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1.10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Перчатки шерстяные</w:t>
            </w:r>
          </w:p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Перчатки предназначены для защиты рук от общепроизводственных загрязнений и механических воздействий при работе в условиях пониженных температур</w:t>
            </w:r>
            <w:r w:rsidRPr="002732D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Полушерстяные  перчатки на утепленной подкладке с наладонниками усиленными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спилковыми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накладками.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Материал: 50 % шерсть,50% ПАН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Подкладка: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флисовая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ткань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плотность  не менее 130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гр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>/м2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Указание характеристик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Наладонник: Спилок 0,6-0,8 мм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1.11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Перчатки с двойным латексным покрытием на ладонной части</w:t>
            </w:r>
            <w:r w:rsidRPr="002732D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Перчатки защитные от механических воздействий  с </w:t>
            </w:r>
            <w:r w:rsidRPr="002732D2">
              <w:rPr>
                <w:color w:val="000000"/>
                <w:sz w:val="24"/>
                <w:szCs w:val="24"/>
              </w:rPr>
              <w:t>двойным латексным покрытием на ладонной части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 xml:space="preserve"> ладонная часть усилена двойным латексным покрытием.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rFonts w:eastAsia="Calibri"/>
                <w:bCs/>
                <w:color w:val="000000"/>
                <w:sz w:val="24"/>
                <w:szCs w:val="24"/>
              </w:rPr>
              <w:t>Материал основы: хлопок -100%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Материал покрытия: Латекс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Тип покрытия: Частичное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1.12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Рукавицы брезентовые*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>Рукавицы для защиты от механических повреждений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Материал: Брезент ОП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>Плотность, г/м</w:t>
            </w:r>
            <w:r w:rsidRPr="002732D2">
              <w:rPr>
                <w:rFonts w:eastAsia="Calibri"/>
                <w:bCs/>
                <w:sz w:val="24"/>
                <w:szCs w:val="24"/>
                <w:vertAlign w:val="superscript"/>
              </w:rPr>
              <w:t xml:space="preserve">2:  </w:t>
            </w:r>
            <w:r w:rsidRPr="002732D2">
              <w:rPr>
                <w:rFonts w:eastAsia="Calibri"/>
                <w:bCs/>
                <w:sz w:val="24"/>
                <w:szCs w:val="24"/>
              </w:rPr>
              <w:t xml:space="preserve">Не менее 480 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1.13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Перчатки </w:t>
            </w:r>
            <w:proofErr w:type="spellStart"/>
            <w:r w:rsidRPr="002732D2">
              <w:rPr>
                <w:sz w:val="24"/>
                <w:szCs w:val="24"/>
              </w:rPr>
              <w:t>спилковые</w:t>
            </w:r>
            <w:proofErr w:type="spellEnd"/>
            <w:r w:rsidRPr="002732D2">
              <w:rPr>
                <w:sz w:val="24"/>
                <w:szCs w:val="24"/>
              </w:rPr>
              <w:t>*</w:t>
            </w:r>
          </w:p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Перчатки для защиты от общих производственных загрязнений и механического воздействия (истирания, про- колов, порезов)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Перчатки с усиленной накладкой на ладонной части, большом и указательном пальцах.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Материал: воловий спилок, ткань-хлопок 100%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spacing w:line="270" w:lineRule="atLeast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Материал подкладки: 100% полиэстер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Стойкость к истиранию: 4 (8000 циклов)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Стойкость к порезам -2 (2,5 показатель)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Сопротивление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раздиру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>: 3 (50 Ньютонов)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spacing w:line="270" w:lineRule="atLeast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Сопротивление проколу: 4 (150 Ньютонов)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spacing w:line="270" w:lineRule="atLeast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Стойкость к порезам (EN ISO 13997): В (5 Ньютонов)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1.14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Перчатки   с полным  полимерным покрытием*</w:t>
            </w:r>
          </w:p>
          <w:p w:rsidR="00C45F8B" w:rsidRPr="002732D2" w:rsidRDefault="00C45F8B" w:rsidP="002732D2">
            <w:pPr>
              <w:widowControl w:val="0"/>
              <w:jc w:val="center"/>
              <w:rPr>
                <w:rFonts w:eastAsia="Calibri"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Для защиты рук от механических воздействий, от нефти и нефтепродуктов.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Перчатки с полным полимерным покрытием.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Материал: Джерси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Тип покрытия: Полное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Покрытие: Нитрил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DA64C7" w:rsidRDefault="00243A0D" w:rsidP="00DA64C7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Длина, </w:t>
            </w:r>
            <w:r w:rsidR="00354CE6" w:rsidRPr="002732D2">
              <w:rPr>
                <w:color w:val="000000"/>
                <w:sz w:val="24"/>
                <w:szCs w:val="24"/>
              </w:rPr>
              <w:t xml:space="preserve">мм: </w:t>
            </w:r>
            <w:r w:rsidR="00354CE6">
              <w:rPr>
                <w:color w:val="000000"/>
                <w:sz w:val="24"/>
                <w:szCs w:val="24"/>
              </w:rPr>
              <w:t>н</w:t>
            </w:r>
            <w:r w:rsidR="00354CE6" w:rsidRPr="002732D2">
              <w:rPr>
                <w:color w:val="000000"/>
                <w:sz w:val="24"/>
                <w:szCs w:val="24"/>
              </w:rPr>
              <w:t xml:space="preserve">е менее </w:t>
            </w:r>
            <w:r w:rsidRPr="002732D2">
              <w:rPr>
                <w:color w:val="000000"/>
                <w:sz w:val="24"/>
                <w:szCs w:val="24"/>
              </w:rPr>
              <w:t>240</w:t>
            </w:r>
            <w:r w:rsidR="00DA64C7">
              <w:rPr>
                <w:color w:val="000000"/>
                <w:sz w:val="24"/>
                <w:szCs w:val="24"/>
              </w:rPr>
              <w:t xml:space="preserve">  </w:t>
            </w:r>
            <w:r w:rsidR="00DA64C7">
              <w:rPr>
                <w:color w:val="000000"/>
                <w:sz w:val="24"/>
                <w:szCs w:val="24"/>
              </w:rPr>
              <w:t>н</w:t>
            </w:r>
            <w:r w:rsidR="00DA64C7" w:rsidRPr="002732D2">
              <w:rPr>
                <w:color w:val="000000"/>
                <w:sz w:val="24"/>
                <w:szCs w:val="24"/>
              </w:rPr>
              <w:t xml:space="preserve">е </w:t>
            </w:r>
            <w:r w:rsidR="00DA64C7">
              <w:rPr>
                <w:color w:val="000000"/>
                <w:sz w:val="24"/>
                <w:szCs w:val="24"/>
              </w:rPr>
              <w:t>более</w:t>
            </w:r>
            <w:r w:rsidR="00DA64C7" w:rsidRPr="002732D2">
              <w:rPr>
                <w:color w:val="000000"/>
                <w:sz w:val="24"/>
                <w:szCs w:val="24"/>
              </w:rPr>
              <w:t xml:space="preserve"> 2</w:t>
            </w:r>
            <w:r w:rsidR="00DA64C7">
              <w:rPr>
                <w:color w:val="000000"/>
                <w:sz w:val="24"/>
                <w:szCs w:val="24"/>
              </w:rPr>
              <w:t>8</w:t>
            </w:r>
            <w:r w:rsidR="00DA64C7" w:rsidRPr="002732D2">
              <w:rPr>
                <w:color w:val="000000"/>
                <w:sz w:val="24"/>
                <w:szCs w:val="24"/>
              </w:rPr>
              <w:t>0</w:t>
            </w:r>
            <w:bookmarkStart w:id="12" w:name="_GoBack"/>
            <w:bookmarkEnd w:id="12"/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Указание</w:t>
            </w:r>
          </w:p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highlight w:val="yellow"/>
                <w:shd w:val="clear" w:color="auto" w:fill="FFFFFF"/>
              </w:rPr>
            </w:pPr>
            <w:r w:rsidRPr="002732D2">
              <w:rPr>
                <w:sz w:val="24"/>
                <w:szCs w:val="24"/>
              </w:rPr>
              <w:t>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Манжет: Крага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1.15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Перчатки </w:t>
            </w:r>
            <w:proofErr w:type="spellStart"/>
            <w:r w:rsidRPr="002732D2">
              <w:rPr>
                <w:sz w:val="24"/>
                <w:szCs w:val="24"/>
              </w:rPr>
              <w:t>нитриловые</w:t>
            </w:r>
            <w:proofErr w:type="spellEnd"/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Защита рук от механического воздействия, кислот, щелочей, спиртов, растворителей, нефти и нефтепродуктов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Материал: Нитрил. 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Хлопковое напыление внутри перчатки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Степень защиты: кислоты до 80%, щёлочи до 50 %, нефть и нефтепродукты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 Длина: Не менее 300 мм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Тип манжеты: Прямая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1.16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Перчатки защитные химически стойкие</w:t>
            </w:r>
            <w:r w:rsidRPr="002732D2">
              <w:rPr>
                <w:color w:val="000000"/>
                <w:sz w:val="24"/>
                <w:szCs w:val="24"/>
              </w:rPr>
              <w:t>*</w:t>
            </w:r>
          </w:p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Защита рук от механического воздействия, кислот, щелочей, спиртов, растворителей, нефти и нефтепродуктов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Материал: Латекс с добавлением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неопрена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(95%латекса и 5%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неопрена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>).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 Хлопковое покрытие внутри</w:t>
            </w:r>
          </w:p>
          <w:p w:rsidR="00C45F8B" w:rsidRPr="002732D2" w:rsidRDefault="00C45F8B" w:rsidP="002732D2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Длина, мм: Не менее 300 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Указание 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Тип манжеты: Прямая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1.17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Перчатки с полимерным покрытием*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shd w:val="clear" w:color="auto" w:fill="FFFFFF"/>
              <w:tabs>
                <w:tab w:val="left" w:pos="2880"/>
              </w:tabs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Для защиты рук от механических воздействий, от нефти и нефтепродуктов.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Материал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покрытия: Нитрил, покрытие на ¾ длины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Материал основы: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Интерлок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(хлопок 100%0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Тип манжеты: Трикотажная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Длина, мм: Не менее 270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Указание </w:t>
            </w:r>
            <w:r w:rsidRPr="002732D2">
              <w:rPr>
                <w:color w:val="000000"/>
                <w:sz w:val="24"/>
                <w:szCs w:val="24"/>
              </w:rPr>
              <w:t>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1.18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rStyle w:val="aff1"/>
                <w:rFonts w:eastAsia="Calibri"/>
                <w:b w:val="0"/>
                <w:i w:val="0"/>
                <w:color w:val="000000"/>
                <w:sz w:val="24"/>
                <w:szCs w:val="24"/>
                <w:shd w:val="clear" w:color="auto" w:fill="auto"/>
                <w:lang w:eastAsia="x-none"/>
              </w:rPr>
              <w:t>Перчатки для защиты от повышенных температур (утепленные)*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shd w:val="clear" w:color="auto" w:fill="FFFFFF"/>
              <w:tabs>
                <w:tab w:val="left" w:pos="2880"/>
              </w:tabs>
              <w:jc w:val="both"/>
              <w:outlineLvl w:val="1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color w:val="000000"/>
                <w:sz w:val="24"/>
                <w:szCs w:val="24"/>
              </w:rPr>
              <w:t>Для защиты рук от искр, брызг расплавленного металла, повышенных температур при работе в условиях пониженных температур.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 xml:space="preserve">Краги </w:t>
            </w:r>
            <w:proofErr w:type="spellStart"/>
            <w:r w:rsidRPr="002732D2">
              <w:rPr>
                <w:rFonts w:eastAsia="Calibri"/>
                <w:bCs/>
                <w:sz w:val="24"/>
                <w:szCs w:val="24"/>
              </w:rPr>
              <w:t>спилковые</w:t>
            </w:r>
            <w:proofErr w:type="spellEnd"/>
            <w:r w:rsidRPr="002732D2">
              <w:rPr>
                <w:rFonts w:eastAsia="Calibri"/>
                <w:bCs/>
                <w:sz w:val="24"/>
                <w:szCs w:val="24"/>
              </w:rPr>
              <w:t>, пятипалые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Материал: Спилок (толщина  1,1-1,3 мм)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Подкладка: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Искуственный</w:t>
            </w:r>
            <w:proofErr w:type="spellEnd"/>
            <w:r w:rsidRPr="002732D2">
              <w:rPr>
                <w:color w:val="000000"/>
                <w:sz w:val="24"/>
                <w:szCs w:val="24"/>
              </w:rPr>
              <w:t xml:space="preserve"> мех или </w:t>
            </w:r>
            <w:proofErr w:type="spellStart"/>
            <w:r w:rsidRPr="002732D2">
              <w:rPr>
                <w:color w:val="000000"/>
                <w:sz w:val="24"/>
                <w:szCs w:val="24"/>
              </w:rPr>
              <w:t>флис</w:t>
            </w:r>
            <w:proofErr w:type="spellEnd"/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Указание </w:t>
            </w:r>
            <w:r w:rsidRPr="002732D2">
              <w:rPr>
                <w:color w:val="000000"/>
                <w:sz w:val="24"/>
                <w:szCs w:val="24"/>
              </w:rPr>
              <w:t>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Манжета: крага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pStyle w:val="affff6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Длина, мм: Не менее 350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Указание </w:t>
            </w:r>
            <w:r w:rsidRPr="002732D2">
              <w:rPr>
                <w:color w:val="000000"/>
                <w:sz w:val="24"/>
                <w:szCs w:val="24"/>
              </w:rPr>
              <w:t>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1.19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Рукавицы утепленные</w:t>
            </w:r>
            <w:r w:rsidRPr="002732D2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color w:val="000000"/>
                <w:sz w:val="24"/>
                <w:szCs w:val="24"/>
              </w:rPr>
              <w:t>Материал: Ткань диагональ гладкокрашеная  плотность не менее 220 г/м² или брезент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>Указание 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 xml:space="preserve">Утеплитель: Ватин 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color w:val="101010"/>
                <w:sz w:val="24"/>
                <w:szCs w:val="24"/>
              </w:rPr>
              <w:t xml:space="preserve">Плотность: Не менее </w:t>
            </w:r>
            <w:r w:rsidRPr="002732D2">
              <w:rPr>
                <w:rFonts w:eastAsia="Calibri"/>
                <w:bCs/>
                <w:sz w:val="24"/>
                <w:szCs w:val="24"/>
              </w:rPr>
              <w:t>300 г</w:t>
            </w:r>
            <w:r w:rsidRPr="002732D2">
              <w:rPr>
                <w:rFonts w:eastAsia="Calibri"/>
                <w:bCs/>
                <w:color w:val="000000"/>
                <w:sz w:val="24"/>
                <w:szCs w:val="24"/>
              </w:rPr>
              <w:t>/м²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Указание </w:t>
            </w:r>
            <w:r w:rsidRPr="002732D2">
              <w:rPr>
                <w:color w:val="000000"/>
                <w:sz w:val="24"/>
                <w:szCs w:val="24"/>
              </w:rPr>
              <w:t>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1.20</w:t>
            </w:r>
          </w:p>
        </w:tc>
        <w:tc>
          <w:tcPr>
            <w:tcW w:w="262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Термобелье</w:t>
            </w:r>
            <w:r w:rsidRPr="002732D2">
              <w:rPr>
                <w:color w:val="000000"/>
                <w:sz w:val="24"/>
                <w:szCs w:val="24"/>
              </w:rPr>
              <w:t>*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Комплектация: Фуфайка, кальсоны (мужское)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 xml:space="preserve">Состав: Внутренний слой - хлопок 100 %, 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Внешний слой -шерсть 60%, акрил 40%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Плотность: Не менее 230г/м</w:t>
            </w:r>
            <w:r w:rsidRPr="002732D2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Указание </w:t>
            </w:r>
            <w:r w:rsidRPr="002732D2">
              <w:rPr>
                <w:color w:val="000000"/>
                <w:sz w:val="24"/>
                <w:szCs w:val="24"/>
              </w:rPr>
              <w:t>характеристик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1.21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t xml:space="preserve">Очки защитные от ультрафиолетового </w:t>
            </w:r>
            <w:r w:rsidRPr="002732D2">
              <w:rPr>
                <w:color w:val="000000"/>
                <w:sz w:val="24"/>
                <w:szCs w:val="24"/>
              </w:rPr>
              <w:lastRenderedPageBreak/>
              <w:t>излучения, слепящей яркости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732D2">
              <w:rPr>
                <w:color w:val="000000"/>
                <w:sz w:val="24"/>
                <w:szCs w:val="24"/>
              </w:rPr>
              <w:lastRenderedPageBreak/>
              <w:t>Защита глаз от ультрафиолетового излучения, слепящей яркости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Материал линзы: </w:t>
            </w:r>
            <w:proofErr w:type="spellStart"/>
            <w:r w:rsidRPr="002732D2">
              <w:rPr>
                <w:sz w:val="24"/>
                <w:szCs w:val="24"/>
              </w:rPr>
              <w:t>Поликорбанат</w:t>
            </w:r>
            <w:proofErr w:type="spellEnd"/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Цвет: Серый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Покрытие: Защита от запотевания (с внутренней стороны) и Защита от царапин с внешней стороны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Оптический класс: 1 (не дает искажений)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uppressAutoHyphens w:val="0"/>
              <w:jc w:val="center"/>
              <w:rPr>
                <w:sz w:val="24"/>
                <w:szCs w:val="24"/>
                <w:shd w:val="clear" w:color="auto" w:fill="FFFFFF"/>
              </w:rPr>
            </w:pPr>
            <w:r w:rsidRPr="002732D2">
              <w:rPr>
                <w:color w:val="000000"/>
                <w:sz w:val="24"/>
                <w:szCs w:val="24"/>
                <w:shd w:val="clear" w:color="auto" w:fill="FFFFFF"/>
              </w:rPr>
              <w:t>Согласие 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b/>
                <w:bCs/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2397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Требования безопасности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bCs/>
                <w:sz w:val="24"/>
                <w:szCs w:val="24"/>
              </w:rPr>
              <w:t xml:space="preserve">Средства  индивидуальной защиты </w:t>
            </w:r>
            <w:r w:rsidRPr="002732D2">
              <w:rPr>
                <w:bCs/>
                <w:sz w:val="24"/>
                <w:szCs w:val="24"/>
              </w:rPr>
              <w:t>не должны оказывать вредного воздействия на здоровье пользователя, либо уровни их воздействия не должны превышать установленные  нормы при эксплуатации в условиях, предусмотренных изготовителем.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b/>
                <w:bCs/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2397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3.1.</w:t>
            </w:r>
          </w:p>
        </w:tc>
        <w:tc>
          <w:tcPr>
            <w:tcW w:w="2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Требования к материалам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bCs/>
                <w:sz w:val="24"/>
                <w:szCs w:val="24"/>
              </w:rPr>
              <w:t xml:space="preserve">Материалы, используемые для изготовления </w:t>
            </w:r>
            <w:r w:rsidRPr="002732D2">
              <w:rPr>
                <w:rFonts w:eastAsia="Calibri"/>
                <w:bCs/>
                <w:sz w:val="24"/>
                <w:szCs w:val="24"/>
              </w:rPr>
              <w:t>средств индивидуальной защиты</w:t>
            </w:r>
            <w:r w:rsidRPr="002732D2">
              <w:rPr>
                <w:bCs/>
                <w:sz w:val="24"/>
                <w:szCs w:val="24"/>
              </w:rPr>
              <w:t xml:space="preserve"> и вещества, которые могут выделяться при их эксплуатации, не должны вызывать у пользователя заболевание и (или) травму.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4</w:t>
            </w:r>
            <w:r w:rsidRPr="002732D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397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Требования к доставке, маркировке, упаковке, транс</w:t>
            </w:r>
            <w:r w:rsidRPr="002732D2">
              <w:rPr>
                <w:b/>
                <w:bCs/>
                <w:sz w:val="24"/>
                <w:szCs w:val="24"/>
              </w:rPr>
              <w:softHyphen/>
              <w:t>портировке, перемещению, условиям хранения, приемке и испытаниям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4.1.</w:t>
            </w:r>
          </w:p>
        </w:tc>
        <w:tc>
          <w:tcPr>
            <w:tcW w:w="262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Место поставки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РФ, 445350, Самарская область, г. Жигулевск, территория Жигулевская ГЭС.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auto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4.2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Приемка продукции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tabs>
                <w:tab w:val="left" w:pos="432"/>
                <w:tab w:val="left" w:pos="459"/>
              </w:tabs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Только в рабочие дни с 9-00 до 11-00 и с 14-00 до 16-00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Информация о транспорте, на котором осуществляется до</w:t>
            </w:r>
            <w:r w:rsidRPr="002732D2">
              <w:rPr>
                <w:sz w:val="24"/>
                <w:szCs w:val="24"/>
                <w:lang w:eastAsia="x-none"/>
              </w:rPr>
              <w:softHyphen/>
              <w:t>ставка, для оформления допуска на территорию предостав</w:t>
            </w:r>
            <w:r w:rsidRPr="002732D2">
              <w:rPr>
                <w:sz w:val="24"/>
                <w:szCs w:val="24"/>
                <w:lang w:eastAsia="x-none"/>
              </w:rPr>
              <w:softHyphen/>
              <w:t xml:space="preserve">ляется не позднее предыдущего рабочего дня до </w:t>
            </w:r>
            <w:r w:rsidRPr="002732D2">
              <w:rPr>
                <w:sz w:val="24"/>
                <w:szCs w:val="24"/>
                <w:lang w:eastAsia="x-none"/>
              </w:rPr>
              <w:lastRenderedPageBreak/>
              <w:t>прибытия транспорта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tabs>
                <w:tab w:val="left" w:pos="567"/>
              </w:tabs>
              <w:contextualSpacing/>
              <w:jc w:val="both"/>
              <w:rPr>
                <w:sz w:val="24"/>
                <w:szCs w:val="24"/>
              </w:rPr>
            </w:pPr>
            <w:r w:rsidRPr="002732D2">
              <w:rPr>
                <w:rFonts w:eastAsia="Calibri"/>
                <w:sz w:val="24"/>
                <w:szCs w:val="24"/>
              </w:rPr>
              <w:t>За счет средств поставщика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tabs>
                <w:tab w:val="left" w:pos="567"/>
              </w:tabs>
              <w:contextualSpacing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На упаковках (ящиках) должно быть указано наименование и количество продукции.</w:t>
            </w:r>
          </w:p>
        </w:tc>
        <w:tc>
          <w:tcPr>
            <w:tcW w:w="312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tabs>
                <w:tab w:val="left" w:pos="1134"/>
                <w:tab w:val="left" w:pos="1276"/>
              </w:tabs>
              <w:spacing w:line="0" w:lineRule="atLeast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Продукция должна быть новой, не бывшей в употреблении, пригодной для пользования по своему назначению</w:t>
            </w:r>
          </w:p>
        </w:tc>
        <w:tc>
          <w:tcPr>
            <w:tcW w:w="312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Потребительская упаковка должна обеспечивать сохранность продукции в течение срока годности.</w:t>
            </w:r>
          </w:p>
        </w:tc>
        <w:tc>
          <w:tcPr>
            <w:tcW w:w="312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C45F8B" w:rsidP="002732D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tabs>
                <w:tab w:val="left" w:pos="567"/>
              </w:tabs>
              <w:contextualSpacing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Продукция должна поставляться в пригодной для транспортировки упаковке, которая может защитить его от воздействия внешних условий, таких как вода, пыль и т.п. Упаковка должна обеспечивать полную сохранность продукции на весь срок его транспортировки с учетом перегрузок и длительного хранения.</w:t>
            </w:r>
          </w:p>
        </w:tc>
        <w:tc>
          <w:tcPr>
            <w:tcW w:w="312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rPr>
                <w:sz w:val="24"/>
                <w:szCs w:val="24"/>
              </w:rPr>
            </w:pPr>
          </w:p>
        </w:tc>
      </w:tr>
      <w:tr w:rsidR="00C45F8B" w:rsidRPr="002732D2" w:rsidTr="005D6AD5">
        <w:trPr>
          <w:trHeight w:val="244"/>
        </w:trPr>
        <w:tc>
          <w:tcPr>
            <w:tcW w:w="58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b/>
                <w:bCs/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2397" w:type="dxa"/>
            <w:gridSpan w:val="4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Требования к эксплуатации, обеспечению и утилизации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spacing w:before="40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5.1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Требования к маркировке, наносимой непосредственно на изделие или на трудноудаляемую этикетку, прикрепленную к изделию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наименование изделия (при наличии – наименование модели, кода, артикула);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наименование изготовителя и (или) его товарный знак (при наличии);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защитные свойства;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размер (при наличии);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обозначение ТР ТС 019/2011, требованиям которого должно соответствовать СИЗ;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единый знак обращения продукции на рынке государств – членов Таможенного союза;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- дату (месяц, год) изготовления или дату окончания срока годности, если она установлена;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сведения о классе защиты и климатическом поясе, определяемом в соответствии с таблицей 3 приложения № 3 к ТР ТС 019/2011 и в котором могут применяться СИЗ (при необходимости);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сведения о способах ухода и требованиях к утилизации СИЗ;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сведения о документе, в соответствии с которым изготовлено СИЗ;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другую информацию в соответствии с документацией изготовителя.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8B" w:rsidRPr="002732D2" w:rsidRDefault="005D6AD5" w:rsidP="005D6AD5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5D6AD5"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5.1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Требования к маркировке наносимой на упаковку изделия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наименование изделия (при наличии – наименование модели, кода, артикула);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наименование страны-изготовителя;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наименование, юридический адрес и торговую марку (при наличии) изготовителя;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обозначение ТР ТС 019/2011, требованиям которого должно соответствовать СИЗ;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размер (при наличии);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защитные свойства изделия;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способы ухода за изделием (при необходимости);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дату изготовления, и (или) дату окончания - срока годности, если установлены;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срок хранения для СИЗ, теряющих защитные свойства в процессе хранения;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единый знак обращения продукции на рынке государств – членов Таможенного союза;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 xml:space="preserve">- сведения о классе защиты и </w:t>
            </w:r>
            <w:r w:rsidRPr="002732D2">
              <w:rPr>
                <w:sz w:val="24"/>
                <w:szCs w:val="24"/>
              </w:rPr>
              <w:lastRenderedPageBreak/>
              <w:t>климатическом поясе, определяемом в соответствии с таблицей 3 приложения № 3 к ТР ТС 019/2011, и в котором могут применяться СИЗ (при необходимости);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сведения о документе, в соответствии с которым изготовлено СИЗ;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- другую информацию в соответствии с документацией изготовителя.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b/>
                <w:bCs/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12397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spacing w:before="6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Требования к гарантиям, гарантийному и послегаран</w:t>
            </w:r>
            <w:r w:rsidRPr="002732D2">
              <w:rPr>
                <w:b/>
                <w:sz w:val="24"/>
                <w:szCs w:val="24"/>
              </w:rPr>
              <w:softHyphen/>
              <w:t>тийному обслуживанию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spacing w:before="60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6.1</w:t>
            </w:r>
          </w:p>
        </w:tc>
        <w:tc>
          <w:tcPr>
            <w:tcW w:w="2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Сроки гарантии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На продукцию устанавливается гарантийный срок, равный сроку, установленному заводом - изготовителем и исчисляемый с даты подписания Сторонами товарной накладной по форме ТОРГ-12</w:t>
            </w:r>
            <w:r w:rsidRPr="002732D2">
              <w:rPr>
                <w:sz w:val="24"/>
                <w:szCs w:val="24"/>
                <w:lang w:eastAsia="x-none"/>
              </w:rPr>
              <w:t xml:space="preserve"> или Универсального передаточного документа (УПД).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b/>
                <w:bCs/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2397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b/>
                <w:sz w:val="24"/>
                <w:szCs w:val="24"/>
              </w:rPr>
              <w:t>Требования к комплектации и документам, поставляе</w:t>
            </w:r>
            <w:r w:rsidRPr="002732D2">
              <w:rPr>
                <w:b/>
                <w:sz w:val="24"/>
                <w:szCs w:val="24"/>
              </w:rPr>
              <w:softHyphen/>
              <w:t>мым вместе с продукцией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7.1.</w:t>
            </w:r>
          </w:p>
        </w:tc>
        <w:tc>
          <w:tcPr>
            <w:tcW w:w="26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Документы, передавае</w:t>
            </w:r>
            <w:r w:rsidRPr="002732D2">
              <w:rPr>
                <w:sz w:val="24"/>
                <w:szCs w:val="24"/>
                <w:lang w:eastAsia="x-none"/>
              </w:rPr>
              <w:softHyphen/>
              <w:t>мые вместе с продукцией</w:t>
            </w:r>
          </w:p>
        </w:tc>
        <w:tc>
          <w:tcPr>
            <w:tcW w:w="4614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  <w:lang w:eastAsia="x-none"/>
              </w:rPr>
              <w:t>Поставщик обязан одновременно с передачей продукции передать По</w:t>
            </w:r>
            <w:r w:rsidRPr="002732D2">
              <w:rPr>
                <w:sz w:val="24"/>
                <w:szCs w:val="24"/>
                <w:lang w:eastAsia="x-none"/>
              </w:rPr>
              <w:softHyphen/>
              <w:t>купателю относящиеся к нему доку</w:t>
            </w:r>
            <w:r w:rsidRPr="002732D2">
              <w:rPr>
                <w:sz w:val="24"/>
                <w:szCs w:val="24"/>
                <w:lang w:eastAsia="x-none"/>
              </w:rPr>
              <w:softHyphen/>
              <w:t>менты, оформленные надлежащим образом:</w:t>
            </w:r>
          </w:p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bCs/>
                <w:color w:val="000000"/>
                <w:sz w:val="24"/>
                <w:szCs w:val="24"/>
              </w:rPr>
              <w:t>сертификаты соответствия, или де</w:t>
            </w:r>
            <w:r w:rsidRPr="002732D2">
              <w:rPr>
                <w:bCs/>
                <w:color w:val="000000"/>
                <w:sz w:val="24"/>
                <w:szCs w:val="24"/>
              </w:rPr>
              <w:softHyphen/>
              <w:t>кларации о соответствии ТР ТС 019/2011,  гигиенические сертифика</w:t>
            </w:r>
            <w:r w:rsidRPr="002732D2">
              <w:rPr>
                <w:bCs/>
                <w:color w:val="000000"/>
                <w:sz w:val="24"/>
                <w:szCs w:val="24"/>
              </w:rPr>
              <w:softHyphen/>
              <w:t xml:space="preserve">ты, санитарно-эпидемиологические заключения; </w:t>
            </w:r>
            <w:r w:rsidRPr="002732D2">
              <w:rPr>
                <w:sz w:val="24"/>
                <w:szCs w:val="24"/>
                <w:lang w:eastAsia="x-none"/>
              </w:rPr>
              <w:t>руководства по эксплуатации; товарную накладную унифициро</w:t>
            </w:r>
            <w:r w:rsidRPr="002732D2">
              <w:rPr>
                <w:sz w:val="24"/>
                <w:szCs w:val="24"/>
                <w:lang w:eastAsia="x-none"/>
              </w:rPr>
              <w:softHyphen/>
              <w:t>ванной формы ТОРГ-12(УПД) в 2 экз.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b/>
                <w:bCs/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239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732D2">
              <w:rPr>
                <w:b/>
                <w:bCs/>
                <w:sz w:val="24"/>
                <w:szCs w:val="24"/>
              </w:rPr>
              <w:t xml:space="preserve">Прочие дополнительные требования </w:t>
            </w: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45F8B" w:rsidRPr="002732D2" w:rsidTr="002732D2"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45F8B" w:rsidRPr="002732D2" w:rsidRDefault="00243A0D" w:rsidP="002732D2">
            <w:pPr>
              <w:pStyle w:val="affff6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8.1</w:t>
            </w:r>
          </w:p>
        </w:tc>
        <w:tc>
          <w:tcPr>
            <w:tcW w:w="7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both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Заказчик в заявках-спецификациях указывает необходимые размеры продукции (СИЗ) при наличии размерности.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243A0D" w:rsidP="002732D2">
            <w:pPr>
              <w:widowControl w:val="0"/>
              <w:jc w:val="center"/>
              <w:rPr>
                <w:sz w:val="24"/>
                <w:szCs w:val="24"/>
              </w:rPr>
            </w:pPr>
            <w:r w:rsidRPr="002732D2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F8B" w:rsidRPr="002732D2" w:rsidRDefault="00C45F8B" w:rsidP="002732D2">
            <w:pPr>
              <w:pStyle w:val="affff6"/>
              <w:jc w:val="center"/>
              <w:rPr>
                <w:sz w:val="24"/>
                <w:szCs w:val="24"/>
              </w:rPr>
            </w:pPr>
          </w:p>
        </w:tc>
      </w:tr>
    </w:tbl>
    <w:p w:rsidR="00C45F8B" w:rsidRPr="002732D2" w:rsidRDefault="002732D2">
      <w:pPr>
        <w:jc w:val="both"/>
        <w:rPr>
          <w:sz w:val="24"/>
          <w:szCs w:val="24"/>
        </w:rPr>
      </w:pPr>
      <w:r>
        <w:rPr>
          <w:bCs/>
          <w:position w:val="5"/>
          <w:sz w:val="24"/>
          <w:szCs w:val="24"/>
          <w:lang w:eastAsia="ar-SA"/>
        </w:rPr>
        <w:lastRenderedPageBreak/>
        <w:br w:type="textWrapping" w:clear="all"/>
      </w:r>
      <w:r w:rsidR="00243A0D" w:rsidRPr="002732D2">
        <w:rPr>
          <w:bCs/>
          <w:position w:val="5"/>
          <w:sz w:val="24"/>
          <w:szCs w:val="24"/>
          <w:lang w:eastAsia="ar-SA"/>
        </w:rPr>
        <w:t>*Внешний вид изделий (СИЗ) указаны в приложении 1 к ТТ</w:t>
      </w:r>
    </w:p>
    <w:p w:rsidR="00C45F8B" w:rsidRPr="002732D2" w:rsidRDefault="00243A0D" w:rsidP="005D6AD5">
      <w:pPr>
        <w:pStyle w:val="aff0"/>
        <w:ind w:hanging="862"/>
      </w:pPr>
      <w:r w:rsidRPr="002732D2">
        <w:rPr>
          <w:b/>
          <w:bCs/>
          <w:lang w:eastAsia="x-none"/>
        </w:rPr>
        <w:t xml:space="preserve"> 3. Требования к документации по ценообразованию на этапе закупки</w:t>
      </w:r>
    </w:p>
    <w:p w:rsidR="00C45F8B" w:rsidRPr="002732D2" w:rsidRDefault="00C45F8B">
      <w:pPr>
        <w:pStyle w:val="aff0"/>
        <w:ind w:left="360"/>
        <w:rPr>
          <w:b/>
          <w:bCs/>
          <w:lang w:eastAsia="x-none"/>
        </w:rPr>
      </w:pPr>
    </w:p>
    <w:p w:rsidR="00C45F8B" w:rsidRPr="002732D2" w:rsidRDefault="00243A0D">
      <w:pPr>
        <w:jc w:val="both"/>
        <w:rPr>
          <w:sz w:val="24"/>
          <w:szCs w:val="24"/>
        </w:rPr>
      </w:pPr>
      <w:r w:rsidRPr="002732D2">
        <w:rPr>
          <w:sz w:val="24"/>
          <w:szCs w:val="24"/>
          <w:lang w:eastAsia="x-none"/>
        </w:rPr>
        <w:t xml:space="preserve"> 3.1 В обоснование стоимости своей заявки,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C45F8B" w:rsidRPr="002732D2" w:rsidRDefault="00C45F8B">
      <w:pPr>
        <w:jc w:val="both"/>
        <w:rPr>
          <w:sz w:val="24"/>
          <w:szCs w:val="24"/>
          <w:lang w:eastAsia="x-none"/>
        </w:rPr>
      </w:pPr>
    </w:p>
    <w:p w:rsidR="00C45F8B" w:rsidRPr="002732D2" w:rsidRDefault="00243A0D">
      <w:pPr>
        <w:jc w:val="both"/>
        <w:rPr>
          <w:sz w:val="24"/>
          <w:szCs w:val="24"/>
        </w:rPr>
      </w:pPr>
      <w:r w:rsidRPr="002732D2">
        <w:rPr>
          <w:sz w:val="24"/>
          <w:szCs w:val="24"/>
        </w:rPr>
        <w:t>3.2 Дополнительные документы по ценообразованию в состав заявки не включаются.</w:t>
      </w:r>
    </w:p>
    <w:p w:rsidR="00C45F8B" w:rsidRPr="002732D2" w:rsidRDefault="00C45F8B">
      <w:pPr>
        <w:jc w:val="both"/>
        <w:rPr>
          <w:sz w:val="24"/>
          <w:szCs w:val="24"/>
        </w:rPr>
      </w:pPr>
    </w:p>
    <w:p w:rsidR="00C45F8B" w:rsidRPr="002732D2" w:rsidRDefault="00243A0D" w:rsidP="005D6AD5">
      <w:pPr>
        <w:ind w:right="-57" w:hanging="142"/>
        <w:jc w:val="both"/>
        <w:rPr>
          <w:sz w:val="24"/>
          <w:szCs w:val="24"/>
        </w:rPr>
      </w:pPr>
      <w:r w:rsidRPr="002732D2">
        <w:rPr>
          <w:sz w:val="24"/>
          <w:szCs w:val="24"/>
          <w:lang w:eastAsia="x-none"/>
        </w:rPr>
        <w:t xml:space="preserve"> </w:t>
      </w:r>
      <w:r w:rsidRPr="002732D2">
        <w:rPr>
          <w:b/>
          <w:sz w:val="24"/>
          <w:szCs w:val="24"/>
          <w:lang w:eastAsia="x-none"/>
        </w:rPr>
        <w:t xml:space="preserve"> 4. Приложения           </w:t>
      </w:r>
    </w:p>
    <w:p w:rsidR="00C45F8B" w:rsidRPr="002732D2" w:rsidRDefault="00C45F8B">
      <w:pPr>
        <w:tabs>
          <w:tab w:val="left" w:pos="2320"/>
        </w:tabs>
        <w:rPr>
          <w:sz w:val="24"/>
          <w:szCs w:val="24"/>
          <w:lang w:eastAsia="x-none"/>
        </w:rPr>
      </w:pPr>
    </w:p>
    <w:p w:rsidR="00C45F8B" w:rsidRPr="002732D2" w:rsidRDefault="00243A0D">
      <w:pPr>
        <w:tabs>
          <w:tab w:val="left" w:pos="2320"/>
        </w:tabs>
        <w:rPr>
          <w:sz w:val="24"/>
          <w:szCs w:val="24"/>
        </w:rPr>
      </w:pPr>
      <w:r w:rsidRPr="002732D2">
        <w:rPr>
          <w:sz w:val="24"/>
          <w:szCs w:val="24"/>
        </w:rPr>
        <w:t>4.1. Приложение №1 Внешний вид изделий (СИЗ)</w:t>
      </w:r>
    </w:p>
    <w:sectPr w:rsidR="00C45F8B" w:rsidRPr="002732D2" w:rsidSect="00243A0D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993" w:right="1134" w:bottom="113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935" w:rsidRDefault="00B10935">
      <w:r>
        <w:separator/>
      </w:r>
    </w:p>
  </w:endnote>
  <w:endnote w:type="continuationSeparator" w:id="0">
    <w:p w:rsidR="00B10935" w:rsidRDefault="00B10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A0D" w:rsidRDefault="00243A0D">
    <w:pPr>
      <w:jc w:val="both"/>
      <w:rPr>
        <w:sz w:val="20"/>
        <w:szCs w:val="20"/>
      </w:rPr>
    </w:pPr>
  </w:p>
  <w:p w:rsidR="00243A0D" w:rsidRDefault="00243A0D">
    <w:pPr>
      <w:jc w:val="both"/>
      <w:rPr>
        <w:sz w:val="20"/>
        <w:szCs w:val="20"/>
      </w:rPr>
    </w:pPr>
  </w:p>
  <w:p w:rsidR="00243A0D" w:rsidRDefault="00243A0D">
    <w:pPr>
      <w:pStyle w:val="aff0"/>
      <w:ind w:left="0"/>
      <w:jc w:val="both"/>
      <w:rPr>
        <w:i/>
        <w:szCs w:val="20"/>
      </w:rPr>
    </w:pPr>
  </w:p>
  <w:p w:rsidR="00243A0D" w:rsidRDefault="00243A0D">
    <w:pPr>
      <w:pStyle w:val="aff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A0D" w:rsidRDefault="00243A0D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A0D" w:rsidRDefault="00243A0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935" w:rsidRDefault="00B10935">
      <w:pPr>
        <w:rPr>
          <w:sz w:val="12"/>
        </w:rPr>
      </w:pPr>
      <w:r>
        <w:separator/>
      </w:r>
    </w:p>
  </w:footnote>
  <w:footnote w:type="continuationSeparator" w:id="0">
    <w:p w:rsidR="00B10935" w:rsidRDefault="00B10935">
      <w:pPr>
        <w:rPr>
          <w:sz w:val="12"/>
        </w:rPr>
      </w:pPr>
      <w:r>
        <w:continuationSeparator/>
      </w:r>
    </w:p>
  </w:footnote>
  <w:footnote w:id="1">
    <w:p w:rsidR="00243A0D" w:rsidRDefault="00243A0D">
      <w:pPr>
        <w:widowControl w:val="0"/>
        <w:jc w:val="both"/>
        <w:rPr>
          <w:sz w:val="20"/>
          <w:szCs w:val="20"/>
        </w:rPr>
      </w:pPr>
      <w:r>
        <w:rPr>
          <w:rStyle w:val="a7"/>
        </w:rPr>
        <w:footnoteRef/>
      </w:r>
      <w:r>
        <w:t xml:space="preserve"> </w:t>
      </w:r>
      <w:r>
        <w:rPr>
          <w:bCs/>
          <w:position w:val="5"/>
          <w:sz w:val="20"/>
          <w:szCs w:val="20"/>
          <w:lang w:eastAsia="ar-SA"/>
        </w:rPr>
        <w:t>Внешний вид изделий (СИЗ) указаны в приложении 1 к ТТ</w:t>
      </w:r>
    </w:p>
    <w:p w:rsidR="00243A0D" w:rsidRDefault="00243A0D">
      <w:pPr>
        <w:pStyle w:val="afc"/>
        <w:widowControl w:val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A0D" w:rsidRDefault="00243A0D">
    <w:pPr>
      <w:pStyle w:val="aff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A0D" w:rsidRDefault="00243A0D"/>
  <w:p w:rsidR="00243A0D" w:rsidRDefault="00243A0D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A0D" w:rsidRDefault="00243A0D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A0D" w:rsidRDefault="00243A0D"/>
  <w:p w:rsidR="00243A0D" w:rsidRDefault="00243A0D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A0D" w:rsidRDefault="00243A0D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648F"/>
    <w:multiLevelType w:val="multilevel"/>
    <w:tmpl w:val="21F2AC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75570F"/>
    <w:multiLevelType w:val="multilevel"/>
    <w:tmpl w:val="2C0AC19E"/>
    <w:lvl w:ilvl="0">
      <w:start w:val="1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6829D0"/>
    <w:multiLevelType w:val="multilevel"/>
    <w:tmpl w:val="AEE4E3C6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3" w15:restartNumberingAfterBreak="0">
    <w:nsid w:val="389D2EF6"/>
    <w:multiLevelType w:val="multilevel"/>
    <w:tmpl w:val="9442414E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%6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%7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firstLine="0"/>
      </w:pPr>
    </w:lvl>
  </w:abstractNum>
  <w:abstractNum w:abstractNumId="4" w15:restartNumberingAfterBreak="0">
    <w:nsid w:val="5078409A"/>
    <w:multiLevelType w:val="multilevel"/>
    <w:tmpl w:val="47E0F1C0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5" w15:restartNumberingAfterBreak="0">
    <w:nsid w:val="528458A9"/>
    <w:multiLevelType w:val="multilevel"/>
    <w:tmpl w:val="398E8E56"/>
    <w:lvl w:ilvl="0">
      <w:start w:val="1"/>
      <w:numFmt w:val="decimal"/>
      <w:lvlText w:val="%1.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6" w15:restartNumberingAfterBreak="0">
    <w:nsid w:val="60351771"/>
    <w:multiLevelType w:val="multilevel"/>
    <w:tmpl w:val="FC5630DE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F8B"/>
    <w:rsid w:val="00243A0D"/>
    <w:rsid w:val="002732D2"/>
    <w:rsid w:val="00354CE6"/>
    <w:rsid w:val="005D6AD5"/>
    <w:rsid w:val="00B10935"/>
    <w:rsid w:val="00C45F8B"/>
    <w:rsid w:val="00DA64C7"/>
    <w:rsid w:val="00F2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D61F9"/>
  <w15:docId w15:val="{27D1D132-921D-4F86-A46B-8BB7D186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1"/>
    <w:next w:val="a3"/>
    <w:link w:val="10"/>
    <w:qFormat/>
    <w:pPr>
      <w:outlineLvl w:val="0"/>
    </w:pPr>
  </w:style>
  <w:style w:type="paragraph" w:styleId="22">
    <w:name w:val="heading 2"/>
    <w:basedOn w:val="4"/>
    <w:next w:val="a3"/>
    <w:link w:val="23"/>
    <w:qFormat/>
    <w:pPr>
      <w:outlineLvl w:val="1"/>
    </w:pPr>
  </w:style>
  <w:style w:type="paragraph" w:styleId="31">
    <w:name w:val="heading 3"/>
    <w:basedOn w:val="a3"/>
    <w:next w:val="a3"/>
    <w:link w:val="32"/>
    <w:autoRedefine/>
    <w:qFormat/>
    <w:pPr>
      <w:keepNext/>
      <w:spacing w:before="120" w:after="60"/>
      <w:outlineLvl w:val="2"/>
    </w:pPr>
    <w:rPr>
      <w:rFonts w:eastAsia="Calibri"/>
      <w:b/>
      <w:bCs/>
      <w:lang w:eastAsia="x-none"/>
    </w:rPr>
  </w:style>
  <w:style w:type="paragraph" w:styleId="4">
    <w:name w:val="heading 4"/>
    <w:basedOn w:val="31"/>
    <w:next w:val="a3"/>
    <w:link w:val="40"/>
    <w:qFormat/>
    <w:pPr>
      <w:ind w:left="284" w:firstLine="709"/>
      <w:outlineLvl w:val="3"/>
    </w:pPr>
    <w:rPr>
      <w:bCs w:val="0"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9">
    <w:name w:val="page number"/>
    <w:basedOn w:val="a4"/>
    <w:qFormat/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styleId="ac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Pr>
      <w:rFonts w:eastAsia="Calibri"/>
      <w:bCs/>
      <w:i/>
      <w:sz w:val="24"/>
      <w:szCs w:val="24"/>
      <w:lang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qFormat/>
    <w:rPr>
      <w:sz w:val="28"/>
    </w:rPr>
  </w:style>
  <w:style w:type="character" w:customStyle="1" w:styleId="ae">
    <w:name w:val="Подзаголовок Знак"/>
    <w:link w:val="af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qFormat/>
    <w:rPr>
      <w:i/>
      <w:iCs/>
      <w:color w:val="808080"/>
    </w:rPr>
  </w:style>
  <w:style w:type="character" w:styleId="af4">
    <w:name w:val="Intense Emphasis"/>
    <w:qFormat/>
    <w:rPr>
      <w:b/>
      <w:bCs/>
      <w:i/>
      <w:iCs/>
      <w:color w:val="4F81BD"/>
    </w:rPr>
  </w:style>
  <w:style w:type="character" w:styleId="af5">
    <w:name w:val="Subtle Reference"/>
    <w:qFormat/>
    <w:rPr>
      <w:smallCaps/>
      <w:color w:val="C0504D"/>
      <w:u w:val="single"/>
    </w:rPr>
  </w:style>
  <w:style w:type="character" w:styleId="af6">
    <w:name w:val="Intense Reference"/>
    <w:qFormat/>
    <w:rPr>
      <w:b/>
      <w:bCs/>
      <w:smallCaps/>
      <w:color w:val="C0504D"/>
      <w:spacing w:val="5"/>
      <w:u w:val="single"/>
    </w:rPr>
  </w:style>
  <w:style w:type="character" w:styleId="af7">
    <w:name w:val="Book Title"/>
    <w:qFormat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qFormat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rPr>
      <w:sz w:val="28"/>
    </w:rPr>
  </w:style>
  <w:style w:type="character" w:customStyle="1" w:styleId="afb">
    <w:name w:val="Текст сноски Знак"/>
    <w:link w:val="afc"/>
    <w:qFormat/>
  </w:style>
  <w:style w:type="character" w:customStyle="1" w:styleId="afd">
    <w:name w:val="Основной текст Знак"/>
    <w:link w:val="afe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">
    <w:name w:val="Абзац списка Знак"/>
    <w:link w:val="aff0"/>
    <w:qFormat/>
    <w:rPr>
      <w:rFonts w:eastAsia="Calibri"/>
      <w:sz w:val="24"/>
      <w:szCs w:val="24"/>
    </w:rPr>
  </w:style>
  <w:style w:type="character" w:customStyle="1" w:styleId="aff1">
    <w:name w:val="комментарий"/>
    <w:qFormat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rPr>
      <w:sz w:val="26"/>
      <w:szCs w:val="26"/>
    </w:rPr>
  </w:style>
  <w:style w:type="character" w:customStyle="1" w:styleId="33">
    <w:name w:val="УРОВЕНЬ_Абзац_тип3 Знак"/>
    <w:link w:val="30"/>
    <w:qFormat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qFormat/>
    <w:rPr>
      <w:sz w:val="24"/>
      <w:szCs w:val="24"/>
    </w:rPr>
  </w:style>
  <w:style w:type="character" w:customStyle="1" w:styleId="aff6">
    <w:name w:val="Текст примечания Знак"/>
    <w:link w:val="aff7"/>
    <w:qFormat/>
  </w:style>
  <w:style w:type="character" w:customStyle="1" w:styleId="aff8">
    <w:name w:val="Текст концевой сноски Знак"/>
    <w:basedOn w:val="a4"/>
    <w:link w:val="aff9"/>
    <w:qFormat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3">
    <w:name w:val="УРОВЕНЬ_1. Знак"/>
    <w:link w:val="14"/>
    <w:qFormat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name">
    <w:name w:val="name"/>
    <w:basedOn w:val="a4"/>
    <w:qFormat/>
  </w:style>
  <w:style w:type="character" w:customStyle="1" w:styleId="zyvcpr">
    <w:name w:val="zyvcpr"/>
    <w:basedOn w:val="a4"/>
    <w:qFormat/>
  </w:style>
  <w:style w:type="character" w:customStyle="1" w:styleId="value">
    <w:name w:val="value"/>
    <w:qFormat/>
  </w:style>
  <w:style w:type="character" w:customStyle="1" w:styleId="tipsy-tooltip">
    <w:name w:val="tipsy-tooltip"/>
    <w:basedOn w:val="a4"/>
    <w:qFormat/>
  </w:style>
  <w:style w:type="character" w:customStyle="1" w:styleId="text-gray">
    <w:name w:val="text-gray"/>
    <w:basedOn w:val="a4"/>
    <w:qFormat/>
  </w:style>
  <w:style w:type="character" w:customStyle="1" w:styleId="affc">
    <w:name w:val="Символ нумерации"/>
    <w:qFormat/>
  </w:style>
  <w:style w:type="character" w:customStyle="1" w:styleId="affd">
    <w:name w:val="Маркеры"/>
    <w:qFormat/>
    <w:rPr>
      <w:rFonts w:ascii="OpenSymbol" w:eastAsia="OpenSymbol" w:hAnsi="OpenSymbol" w:cs="OpenSymbol"/>
    </w:rPr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pPr>
      <w:spacing w:after="120"/>
    </w:pPr>
  </w:style>
  <w:style w:type="paragraph" w:styleId="afff">
    <w:name w:val="List"/>
    <w:basedOn w:val="afe"/>
  </w:style>
  <w:style w:type="paragraph" w:styleId="afff0">
    <w:name w:val="caption"/>
    <w:basedOn w:val="a3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ffe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">
    <w:name w:val="index heading11"/>
    <w:basedOn w:val="affe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e"/>
    <w:qFormat/>
  </w:style>
  <w:style w:type="paragraph" w:customStyle="1" w:styleId="caption1111">
    <w:name w:val="caption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e"/>
    <w:qFormat/>
  </w:style>
  <w:style w:type="paragraph" w:customStyle="1" w:styleId="caption11111">
    <w:name w:val="caption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fe"/>
    <w:qFormat/>
  </w:style>
  <w:style w:type="paragraph" w:customStyle="1" w:styleId="caption111111">
    <w:name w:val="caption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ffe"/>
    <w:qFormat/>
  </w:style>
  <w:style w:type="paragraph" w:customStyle="1" w:styleId="caption1111111">
    <w:name w:val="caption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">
    <w:name w:val="index heading1111111"/>
    <w:basedOn w:val="affe"/>
    <w:qFormat/>
  </w:style>
  <w:style w:type="paragraph" w:customStyle="1" w:styleId="caption11111111">
    <w:name w:val="caption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">
    <w:name w:val="index heading11111111"/>
    <w:basedOn w:val="affe"/>
    <w:qFormat/>
  </w:style>
  <w:style w:type="paragraph" w:customStyle="1" w:styleId="caption111111111">
    <w:name w:val="caption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">
    <w:name w:val="index heading111111111"/>
    <w:basedOn w:val="affe"/>
    <w:qFormat/>
  </w:style>
  <w:style w:type="paragraph" w:customStyle="1" w:styleId="caption1111111111">
    <w:name w:val="caption1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1">
    <w:name w:val="index heading1111111111"/>
    <w:basedOn w:val="affe"/>
    <w:qFormat/>
  </w:style>
  <w:style w:type="paragraph" w:customStyle="1" w:styleId="caption11111111111">
    <w:name w:val="caption11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11">
    <w:name w:val="index heading11111111111"/>
    <w:basedOn w:val="affe"/>
    <w:qFormat/>
  </w:style>
  <w:style w:type="paragraph" w:customStyle="1" w:styleId="caption111111111111">
    <w:name w:val="caption111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111">
    <w:name w:val="index heading111111111111"/>
    <w:basedOn w:val="affe"/>
    <w:qFormat/>
  </w:style>
  <w:style w:type="paragraph" w:customStyle="1" w:styleId="caption1111111111111">
    <w:name w:val="caption1111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1111">
    <w:name w:val="index heading1111111111111"/>
    <w:basedOn w:val="affe"/>
    <w:qFormat/>
  </w:style>
  <w:style w:type="paragraph" w:customStyle="1" w:styleId="caption11111111111111">
    <w:name w:val="caption11111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11111">
    <w:name w:val="index heading11111111111111"/>
    <w:basedOn w:val="affe"/>
    <w:qFormat/>
  </w:style>
  <w:style w:type="paragraph" w:customStyle="1" w:styleId="caption111111111111111">
    <w:name w:val="caption111111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111111">
    <w:name w:val="index heading111111111111111"/>
    <w:basedOn w:val="affe"/>
    <w:qFormat/>
  </w:style>
  <w:style w:type="paragraph" w:customStyle="1" w:styleId="caption1111111111111111">
    <w:name w:val="caption1111111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1111111">
    <w:name w:val="index heading1111111111111111"/>
    <w:basedOn w:val="affe"/>
    <w:qFormat/>
  </w:style>
  <w:style w:type="paragraph" w:customStyle="1" w:styleId="afff2">
    <w:name w:val="Название раздела инструкции"/>
    <w:basedOn w:val="a3"/>
    <w:autoRedefine/>
    <w:qFormat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Pr>
      <w:sz w:val="20"/>
      <w:szCs w:val="20"/>
    </w:rPr>
  </w:style>
  <w:style w:type="paragraph" w:customStyle="1" w:styleId="16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qFormat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3"/>
    <w:qFormat/>
  </w:style>
  <w:style w:type="paragraph" w:styleId="aff5">
    <w:name w:val="header"/>
    <w:basedOn w:val="a3"/>
    <w:link w:val="aff4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pPr>
      <w:ind w:left="360"/>
    </w:pPr>
    <w:rPr>
      <w:sz w:val="24"/>
      <w:szCs w:val="24"/>
    </w:rPr>
  </w:style>
  <w:style w:type="paragraph" w:styleId="afff5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6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pPr>
      <w:tabs>
        <w:tab w:val="left" w:pos="1120"/>
        <w:tab w:val="right" w:leader="dot" w:pos="9911"/>
      </w:tabs>
      <w:ind w:left="280" w:firstLine="287"/>
    </w:pPr>
    <w:rPr>
      <w:rFonts w:cs="Calibri"/>
      <w:sz w:val="20"/>
      <w:szCs w:val="20"/>
    </w:rPr>
  </w:style>
  <w:style w:type="paragraph" w:customStyle="1" w:styleId="afff7">
    <w:name w:val="Раздел регламента"/>
    <w:basedOn w:val="a3"/>
    <w:qFormat/>
  </w:style>
  <w:style w:type="paragraph" w:customStyle="1" w:styleId="afff8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9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Pr>
      <w:sz w:val="20"/>
      <w:szCs w:val="20"/>
    </w:rPr>
  </w:style>
  <w:style w:type="paragraph" w:styleId="afffa">
    <w:name w:val="annotation subject"/>
    <w:basedOn w:val="aff7"/>
    <w:next w:val="aff7"/>
    <w:qFormat/>
    <w:rPr>
      <w:b/>
      <w:bCs/>
    </w:rPr>
  </w:style>
  <w:style w:type="paragraph" w:customStyle="1" w:styleId="18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autoRedefine/>
    <w:pPr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1111111111111111">
    <w:name w:val="caption11111111111111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3"/>
    <w:qFormat/>
    <w:pPr>
      <w:keepLines/>
      <w:spacing w:before="480"/>
      <w:outlineLvl w:val="9"/>
    </w:pPr>
    <w:rPr>
      <w:rFonts w:ascii="Cambria" w:hAnsi="Cambria"/>
      <w:bCs w:val="0"/>
      <w:color w:val="365F91"/>
    </w:rPr>
  </w:style>
  <w:style w:type="paragraph" w:styleId="af9">
    <w:name w:val="E-mail Signature"/>
    <w:basedOn w:val="a3"/>
    <w:link w:val="af8"/>
    <w:qFormat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pPr>
      <w:numPr>
        <w:ilvl w:val="3"/>
        <w:numId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pPr>
      <w:numPr>
        <w:ilvl w:val="4"/>
        <w:numId w:val="3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0"/>
    <w:qFormat/>
    <w:pPr>
      <w:numPr>
        <w:ilvl w:val="6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3"/>
    <w:qFormat/>
    <w:pPr>
      <w:numPr>
        <w:ilvl w:val="7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pPr>
      <w:keepNext/>
      <w:numPr>
        <w:ilvl w:val="5"/>
        <w:numId w:val="3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 w:val="0"/>
      <w:kern w:val="2"/>
      <w:sz w:val="40"/>
      <w:szCs w:val="20"/>
      <w:lang w:eastAsia="ru-RU"/>
    </w:rPr>
  </w:style>
  <w:style w:type="paragraph" w:styleId="aff9">
    <w:name w:val="endnote text"/>
    <w:basedOn w:val="a3"/>
    <w:link w:val="aff8"/>
    <w:rPr>
      <w:sz w:val="20"/>
      <w:szCs w:val="20"/>
    </w:rPr>
  </w:style>
  <w:style w:type="paragraph" w:customStyle="1" w:styleId="21">
    <w:name w:val="Заголовок 2 КВВ"/>
    <w:basedOn w:val="a3"/>
    <w:qFormat/>
    <w:pPr>
      <w:keepNext/>
      <w:numPr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affff5">
    <w:name w:val="Содержимое врезки"/>
    <w:basedOn w:val="a3"/>
    <w:qFormat/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/>
      <w:kern w:val="2"/>
      <w:sz w:val="22"/>
      <w:szCs w:val="22"/>
      <w:lang w:eastAsia="zh-CN"/>
    </w:rPr>
  </w:style>
  <w:style w:type="paragraph" w:customStyle="1" w:styleId="affff6">
    <w:name w:val="Содержимое таблицы"/>
    <w:basedOn w:val="a3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paragraph" w:customStyle="1" w:styleId="affff8">
    <w:name w:val="основной для подзаголовков"/>
    <w:basedOn w:val="22"/>
    <w:qFormat/>
    <w:pPr>
      <w:spacing w:after="120"/>
      <w:ind w:left="0" w:firstLine="0"/>
    </w:pPr>
    <w:rPr>
      <w:rFonts w:ascii="Calibri" w:hAnsi="Calibri"/>
      <w:kern w:val="2"/>
      <w:lang w:eastAsia="en-US"/>
    </w:rPr>
  </w:style>
  <w:style w:type="numbering" w:customStyle="1" w:styleId="1b">
    <w:name w:val="Стиль1"/>
    <w:qFormat/>
  </w:style>
  <w:style w:type="numbering" w:customStyle="1" w:styleId="2d">
    <w:name w:val="Стиль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D8569-3B73-42C4-A434-58212176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14</Pages>
  <Words>2568</Words>
  <Characters>14639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Долбунов Геннадий Александрович</cp:lastModifiedBy>
  <cp:revision>26</cp:revision>
  <cp:lastPrinted>2026-04-30T09:41:00Z</cp:lastPrinted>
  <dcterms:created xsi:type="dcterms:W3CDTF">2025-05-05T12:36:00Z</dcterms:created>
  <dcterms:modified xsi:type="dcterms:W3CDTF">2026-05-29T12:17:00Z</dcterms:modified>
  <dc:language>ru-RU</dc:language>
</cp:coreProperties>
</file>